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184DF" w14:textId="58F9C23E" w:rsidR="00FE45DE" w:rsidRPr="00FB3491" w:rsidRDefault="00FE45DE" w:rsidP="00FE45DE">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sidR="00EE0B0D">
        <w:rPr>
          <w:rFonts w:cs="Arial"/>
          <w:b/>
          <w:noProof/>
          <w:sz w:val="24"/>
          <w:szCs w:val="24"/>
        </w:rPr>
        <w:t>4</w:t>
      </w:r>
      <w:r w:rsidRPr="00FB3491">
        <w:rPr>
          <w:rFonts w:cs="Arial"/>
          <w:b/>
          <w:i/>
          <w:noProof/>
          <w:sz w:val="24"/>
          <w:szCs w:val="24"/>
        </w:rPr>
        <w:tab/>
      </w:r>
      <w:r w:rsidR="00F61225" w:rsidRPr="00F61225">
        <w:rPr>
          <w:rFonts w:cs="Arial"/>
          <w:b/>
          <w:i/>
          <w:noProof/>
          <w:sz w:val="24"/>
          <w:szCs w:val="24"/>
        </w:rPr>
        <w:t>R4-2501431</w:t>
      </w:r>
    </w:p>
    <w:p w14:paraId="691A9559" w14:textId="256E8E5A" w:rsidR="006818B5" w:rsidRPr="00FB3491" w:rsidRDefault="00EE0B0D" w:rsidP="0083703D">
      <w:pPr>
        <w:tabs>
          <w:tab w:val="right" w:pos="9639"/>
        </w:tabs>
        <w:spacing w:after="100" w:afterAutospacing="1"/>
        <w:rPr>
          <w:rFonts w:ascii="Arial" w:eastAsia="MS Mincho" w:hAnsi="Arial" w:cs="Arial"/>
          <w:b/>
          <w:sz w:val="24"/>
          <w:szCs w:val="24"/>
        </w:rPr>
      </w:pPr>
      <w:r>
        <w:rPr>
          <w:rFonts w:ascii="Arial" w:hAnsi="Arial" w:cs="Arial"/>
          <w:b/>
          <w:noProof/>
          <w:sz w:val="24"/>
          <w:szCs w:val="24"/>
        </w:rPr>
        <w:t>Athens</w:t>
      </w:r>
      <w:r w:rsidR="00FE45DE" w:rsidRPr="00835C24">
        <w:rPr>
          <w:rFonts w:ascii="Arial" w:hAnsi="Arial" w:cs="Arial"/>
          <w:b/>
          <w:noProof/>
          <w:sz w:val="24"/>
          <w:szCs w:val="24"/>
        </w:rPr>
        <w:t xml:space="preserve">, </w:t>
      </w:r>
      <w:r>
        <w:rPr>
          <w:rFonts w:ascii="Arial" w:hAnsi="Arial" w:cs="Arial"/>
          <w:b/>
          <w:noProof/>
          <w:sz w:val="24"/>
          <w:szCs w:val="24"/>
        </w:rPr>
        <w:t>GR</w:t>
      </w:r>
      <w:r w:rsidR="00FE45DE" w:rsidRPr="00835C24">
        <w:rPr>
          <w:rFonts w:ascii="Arial" w:hAnsi="Arial" w:cs="Arial"/>
          <w:b/>
          <w:noProof/>
          <w:sz w:val="24"/>
          <w:szCs w:val="24"/>
        </w:rPr>
        <w:t>, 1</w:t>
      </w:r>
      <w:r>
        <w:rPr>
          <w:rFonts w:ascii="Arial" w:hAnsi="Arial" w:cs="Arial"/>
          <w:b/>
          <w:noProof/>
          <w:sz w:val="24"/>
          <w:szCs w:val="24"/>
        </w:rPr>
        <w:t>7</w:t>
      </w:r>
      <w:r w:rsidR="00FE45DE" w:rsidRPr="00835C24">
        <w:rPr>
          <w:rFonts w:ascii="Arial" w:hAnsi="Arial" w:cs="Arial"/>
          <w:b/>
          <w:noProof/>
          <w:sz w:val="24"/>
          <w:szCs w:val="24"/>
          <w:vertAlign w:val="superscript"/>
        </w:rPr>
        <w:t>th</w:t>
      </w:r>
      <w:r w:rsidR="00FE45DE" w:rsidRPr="00835C24">
        <w:rPr>
          <w:rFonts w:ascii="Arial" w:hAnsi="Arial" w:cs="Arial"/>
          <w:b/>
          <w:noProof/>
          <w:sz w:val="24"/>
          <w:szCs w:val="24"/>
        </w:rPr>
        <w:t xml:space="preserve"> – </w:t>
      </w:r>
      <w:r w:rsidR="00FE45DE">
        <w:rPr>
          <w:rFonts w:ascii="Arial" w:hAnsi="Arial" w:cs="Arial"/>
          <w:b/>
          <w:noProof/>
          <w:sz w:val="24"/>
          <w:szCs w:val="24"/>
        </w:rPr>
        <w:t>2</w:t>
      </w:r>
      <w:r>
        <w:rPr>
          <w:rFonts w:ascii="Arial" w:hAnsi="Arial" w:cs="Arial"/>
          <w:b/>
          <w:noProof/>
          <w:sz w:val="24"/>
          <w:szCs w:val="24"/>
        </w:rPr>
        <w:t>1</w:t>
      </w:r>
      <w:r w:rsidR="00FE45DE">
        <w:rPr>
          <w:rFonts w:ascii="Arial" w:hAnsi="Arial" w:cs="Arial"/>
          <w:b/>
          <w:noProof/>
          <w:sz w:val="24"/>
          <w:szCs w:val="24"/>
          <w:vertAlign w:val="superscript"/>
        </w:rPr>
        <w:t>nd</w:t>
      </w:r>
      <w:r w:rsidR="00FE45DE" w:rsidRPr="00835C24">
        <w:rPr>
          <w:rFonts w:ascii="Arial" w:hAnsi="Arial" w:cs="Arial"/>
          <w:b/>
          <w:noProof/>
          <w:sz w:val="24"/>
          <w:szCs w:val="24"/>
        </w:rPr>
        <w:t xml:space="preserve"> </w:t>
      </w:r>
      <w:r>
        <w:rPr>
          <w:rFonts w:ascii="Arial" w:hAnsi="Arial" w:cs="Arial"/>
          <w:b/>
          <w:noProof/>
          <w:sz w:val="24"/>
          <w:szCs w:val="24"/>
        </w:rPr>
        <w:t>February</w:t>
      </w:r>
      <w:r w:rsidR="00FE45DE" w:rsidRPr="00835C24">
        <w:rPr>
          <w:rFonts w:ascii="Arial" w:hAnsi="Arial" w:cs="Arial"/>
          <w:b/>
          <w:noProof/>
          <w:sz w:val="24"/>
          <w:szCs w:val="24"/>
        </w:rPr>
        <w:t>, 202</w:t>
      </w:r>
      <w:r>
        <w:rPr>
          <w:rFonts w:ascii="Arial" w:hAnsi="Arial" w:cs="Arial"/>
          <w:b/>
          <w:noProof/>
          <w:sz w:val="24"/>
          <w:szCs w:val="24"/>
        </w:rPr>
        <w:t>5</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241706F2"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4E5209">
        <w:rPr>
          <w:rFonts w:ascii="Arial" w:hAnsi="Arial" w:cs="Arial"/>
          <w:color w:val="000000"/>
          <w:sz w:val="22"/>
          <w:lang w:eastAsia="zh-CN"/>
        </w:rPr>
        <w:t>D</w:t>
      </w:r>
      <w:r w:rsidR="00203C4B" w:rsidRPr="00164A66">
        <w:rPr>
          <w:rFonts w:ascii="Arial" w:hAnsi="Arial" w:cs="Arial"/>
          <w:color w:val="000000"/>
          <w:sz w:val="22"/>
          <w:lang w:eastAsia="zh-CN"/>
        </w:rPr>
        <w:t>iscussion</w:t>
      </w:r>
      <w:r w:rsidR="00C806FE" w:rsidRPr="00164A66">
        <w:rPr>
          <w:rFonts w:ascii="Arial" w:hAnsi="Arial" w:cs="Arial"/>
          <w:color w:val="000000"/>
          <w:sz w:val="22"/>
          <w:lang w:eastAsia="zh-CN"/>
        </w:rPr>
        <w:t xml:space="preserve"> </w:t>
      </w:r>
      <w:r w:rsidR="0018107A">
        <w:rPr>
          <w:rFonts w:ascii="Arial" w:hAnsi="Arial" w:cs="Arial"/>
          <w:color w:val="000000"/>
          <w:sz w:val="22"/>
          <w:lang w:eastAsia="zh-CN"/>
        </w:rPr>
        <w:t xml:space="preserve">on </w:t>
      </w:r>
      <w:r w:rsidR="0018107A" w:rsidRPr="0018107A">
        <w:rPr>
          <w:rFonts w:ascii="Arial" w:hAnsi="Arial" w:cs="Arial"/>
          <w:color w:val="000000"/>
          <w:sz w:val="22"/>
          <w:lang w:eastAsia="zh-CN"/>
        </w:rPr>
        <w:t xml:space="preserve">UE demodulation </w:t>
      </w:r>
      <w:r w:rsidR="00FE45DE">
        <w:rPr>
          <w:rFonts w:ascii="Arial" w:hAnsi="Arial" w:cs="Arial"/>
          <w:color w:val="000000"/>
          <w:sz w:val="22"/>
          <w:lang w:eastAsia="zh-CN"/>
        </w:rPr>
        <w:t xml:space="preserve">and CSI </w:t>
      </w:r>
      <w:r w:rsidR="0018107A" w:rsidRPr="0018107A">
        <w:rPr>
          <w:rFonts w:ascii="Arial" w:hAnsi="Arial" w:cs="Arial"/>
          <w:color w:val="000000"/>
          <w:sz w:val="22"/>
          <w:lang w:eastAsia="zh-CN"/>
        </w:rPr>
        <w:t>performance requirements for 8Rx with MMSE-IRC</w:t>
      </w:r>
    </w:p>
    <w:p w14:paraId="7A3B7539" w14:textId="47D5687F"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FE45DE">
        <w:rPr>
          <w:rFonts w:ascii="Arial" w:eastAsiaTheme="minorEastAsia" w:hAnsi="Arial" w:cs="Arial"/>
          <w:color w:val="000000"/>
          <w:sz w:val="22"/>
          <w:lang w:eastAsia="zh-CN"/>
        </w:rPr>
        <w:t>7</w:t>
      </w:r>
      <w:r w:rsidR="00C05411">
        <w:rPr>
          <w:rFonts w:ascii="Arial" w:eastAsiaTheme="minorEastAsia" w:hAnsi="Arial" w:cs="Arial"/>
          <w:color w:val="000000"/>
          <w:sz w:val="22"/>
          <w:lang w:eastAsia="zh-CN"/>
        </w:rPr>
        <w:t>.</w:t>
      </w:r>
      <w:r w:rsidR="00835C24">
        <w:rPr>
          <w:rFonts w:ascii="Arial" w:eastAsiaTheme="minorEastAsia" w:hAnsi="Arial" w:cs="Arial"/>
          <w:color w:val="000000"/>
          <w:sz w:val="22"/>
          <w:lang w:eastAsia="zh-CN"/>
        </w:rPr>
        <w:t>1</w:t>
      </w:r>
      <w:r w:rsidR="005311EA">
        <w:rPr>
          <w:rFonts w:ascii="Arial" w:eastAsiaTheme="minorEastAsia" w:hAnsi="Arial" w:cs="Arial"/>
          <w:color w:val="000000"/>
          <w:sz w:val="22"/>
          <w:lang w:eastAsia="zh-CN"/>
        </w:rPr>
        <w:t>8</w:t>
      </w:r>
      <w:r w:rsidR="007E76D1" w:rsidRPr="00164A66">
        <w:rPr>
          <w:rFonts w:ascii="Arial" w:eastAsiaTheme="minorEastAsia" w:hAnsi="Arial" w:cs="Arial"/>
          <w:color w:val="000000"/>
          <w:sz w:val="22"/>
          <w:lang w:eastAsia="zh-CN"/>
        </w:rPr>
        <w:t>.</w:t>
      </w:r>
      <w:r w:rsidR="00835C24">
        <w:rPr>
          <w:rFonts w:ascii="Arial" w:eastAsiaTheme="minorEastAsia" w:hAnsi="Arial" w:cs="Arial"/>
          <w:color w:val="000000"/>
          <w:sz w:val="22"/>
          <w:lang w:eastAsia="zh-CN"/>
        </w:rPr>
        <w:t>2</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60F05DDB" w14:textId="25F8F913" w:rsidR="006F522C" w:rsidRDefault="00685BAC" w:rsidP="00007F82">
      <w:pPr>
        <w:spacing w:before="60"/>
        <w:jc w:val="both"/>
        <w:rPr>
          <w:lang w:eastAsia="zh-CN"/>
        </w:rPr>
      </w:pPr>
      <w:r w:rsidRPr="00164A66">
        <w:rPr>
          <w:lang w:eastAsia="zh-CN"/>
        </w:rPr>
        <w:t xml:space="preserve">In </w:t>
      </w:r>
      <w:r w:rsidR="008974DB">
        <w:rPr>
          <w:lang w:eastAsia="zh-CN"/>
        </w:rPr>
        <w:t>the RAN#</w:t>
      </w:r>
      <w:r w:rsidR="005A1A90">
        <w:rPr>
          <w:lang w:eastAsia="zh-CN"/>
        </w:rPr>
        <w:t>10</w:t>
      </w:r>
      <w:r w:rsidR="00644F22">
        <w:rPr>
          <w:lang w:eastAsia="zh-CN"/>
        </w:rPr>
        <w:t>4</w:t>
      </w:r>
      <w:r w:rsidR="008974DB">
        <w:rPr>
          <w:lang w:eastAsia="zh-CN"/>
        </w:rPr>
        <w:t xml:space="preserve"> meeting, the </w:t>
      </w:r>
      <w:r w:rsidR="00644F22">
        <w:rPr>
          <w:lang w:eastAsia="zh-CN"/>
        </w:rPr>
        <w:t xml:space="preserve">revised </w:t>
      </w:r>
      <w:r w:rsidR="008974DB">
        <w:rPr>
          <w:lang w:eastAsia="zh-CN"/>
        </w:rPr>
        <w:t>WID [1] for</w:t>
      </w:r>
      <w:bookmarkStart w:id="0" w:name="OLE_LINK5"/>
      <w:bookmarkStart w:id="1" w:name="OLE_LINK6"/>
      <w:r w:rsidR="008974DB">
        <w:rPr>
          <w:lang w:eastAsia="zh-CN"/>
        </w:rPr>
        <w:t xml:space="preserve"> </w:t>
      </w:r>
      <w:bookmarkEnd w:id="0"/>
      <w:bookmarkEnd w:id="1"/>
      <w:r w:rsidR="005A1A90">
        <w:rPr>
          <w:lang w:eastAsia="zh-CN"/>
        </w:rPr>
        <w:t>“</w:t>
      </w:r>
      <w:r w:rsidR="00644F22" w:rsidRPr="00644F22">
        <w:rPr>
          <w:lang w:eastAsia="zh-CN"/>
        </w:rPr>
        <w:t>NR demodulation performance: Phase 5</w:t>
      </w:r>
      <w:r w:rsidR="005A1A90">
        <w:rPr>
          <w:lang w:eastAsia="zh-CN"/>
        </w:rPr>
        <w:t xml:space="preserve">” </w:t>
      </w:r>
      <w:r w:rsidR="008974DB">
        <w:rPr>
          <w:lang w:eastAsia="zh-CN"/>
        </w:rPr>
        <w:t>has been approved</w:t>
      </w:r>
      <w:r w:rsidR="006F522C">
        <w:rPr>
          <w:lang w:eastAsia="zh-CN"/>
        </w:rPr>
        <w:t xml:space="preserve">. According the plan, this WI </w:t>
      </w:r>
      <w:r w:rsidR="00A43084">
        <w:rPr>
          <w:lang w:eastAsia="zh-CN"/>
        </w:rPr>
        <w:t xml:space="preserve">is </w:t>
      </w:r>
      <w:r w:rsidR="006F522C">
        <w:rPr>
          <w:lang w:eastAsia="zh-CN"/>
        </w:rPr>
        <w:t xml:space="preserve">targeting to be finished </w:t>
      </w:r>
      <w:r w:rsidR="000B59CE">
        <w:rPr>
          <w:lang w:eastAsia="zh-CN"/>
        </w:rPr>
        <w:t>in</w:t>
      </w:r>
      <w:r w:rsidR="006F522C">
        <w:rPr>
          <w:lang w:eastAsia="zh-CN"/>
        </w:rPr>
        <w:t xml:space="preserve"> </w:t>
      </w:r>
      <w:r w:rsidR="00A43084">
        <w:rPr>
          <w:lang w:eastAsia="zh-CN"/>
        </w:rPr>
        <w:t xml:space="preserve">RAN#109 meeting </w:t>
      </w:r>
      <w:r w:rsidR="000B59CE">
        <w:rPr>
          <w:lang w:eastAsia="zh-CN"/>
        </w:rPr>
        <w:t>o</w:t>
      </w:r>
      <w:r w:rsidR="00A43084">
        <w:rPr>
          <w:lang w:eastAsia="zh-CN"/>
        </w:rPr>
        <w:t xml:space="preserve">n </w:t>
      </w:r>
      <w:r w:rsidR="000B59CE">
        <w:rPr>
          <w:lang w:eastAsia="zh-CN"/>
        </w:rPr>
        <w:t>Sep 2025.</w:t>
      </w:r>
    </w:p>
    <w:p w14:paraId="12C017DE" w14:textId="4F249DEF" w:rsidR="0083668D" w:rsidRDefault="001418E1" w:rsidP="00A43084">
      <w:pPr>
        <w:spacing w:beforeLines="50" w:before="120"/>
        <w:jc w:val="both"/>
        <w:rPr>
          <w:lang w:eastAsia="zh-CN"/>
        </w:rPr>
      </w:pPr>
      <w:r>
        <w:rPr>
          <w:lang w:eastAsia="zh-CN"/>
        </w:rPr>
        <w:t xml:space="preserve">Generally, </w:t>
      </w:r>
      <w:r w:rsidR="00FA6353">
        <w:rPr>
          <w:lang w:eastAsia="zh-CN"/>
        </w:rPr>
        <w:t>the enhancement</w:t>
      </w:r>
      <w:r w:rsidR="0083668D">
        <w:rPr>
          <w:lang w:eastAsia="zh-CN"/>
        </w:rPr>
        <w:t>s</w:t>
      </w:r>
      <w:r w:rsidR="00FA6353">
        <w:rPr>
          <w:lang w:eastAsia="zh-CN"/>
        </w:rPr>
        <w:t xml:space="preserve"> </w:t>
      </w:r>
      <w:r w:rsidR="00A43084">
        <w:rPr>
          <w:lang w:eastAsia="zh-CN"/>
        </w:rPr>
        <w:t xml:space="preserve">for UE demodulation performance </w:t>
      </w:r>
      <w:r w:rsidR="00FA6353">
        <w:rPr>
          <w:lang w:eastAsia="zh-CN"/>
        </w:rPr>
        <w:t xml:space="preserve">focus on two scenarios, the first one is the inter-cell interference with MMSE-IRC receiver scenario, the second one is the </w:t>
      </w:r>
      <w:r w:rsidR="00FA6353" w:rsidRPr="00E4399A">
        <w:rPr>
          <w:lang w:eastAsia="zh-CN"/>
        </w:rPr>
        <w:t>intra-cell inter-user interference with MMSE-IRC receiver</w:t>
      </w:r>
      <w:r w:rsidR="00FA6353">
        <w:rPr>
          <w:lang w:eastAsia="zh-CN"/>
        </w:rPr>
        <w:t xml:space="preserve"> scenario</w:t>
      </w:r>
      <w:r w:rsidR="00E87C84">
        <w:rPr>
          <w:lang w:eastAsia="zh-CN"/>
        </w:rPr>
        <w:t>.</w:t>
      </w:r>
      <w:r w:rsidR="003F18EF">
        <w:rPr>
          <w:lang w:eastAsia="zh-CN"/>
        </w:rPr>
        <w:t xml:space="preserve"> </w:t>
      </w:r>
    </w:p>
    <w:p w14:paraId="0BB22FFD" w14:textId="64F19624" w:rsidR="000B59CE" w:rsidRDefault="00D04219" w:rsidP="00A01D8F">
      <w:pPr>
        <w:jc w:val="both"/>
        <w:rPr>
          <w:lang w:eastAsia="zh-CN"/>
        </w:rPr>
      </w:pPr>
      <w:r>
        <w:rPr>
          <w:lang w:eastAsia="zh-CN"/>
        </w:rPr>
        <w:t xml:space="preserve">RAN4#112 meeting is the first meeting for this topic, several </w:t>
      </w:r>
      <w:r w:rsidR="0083668D">
        <w:rPr>
          <w:lang w:eastAsia="zh-CN"/>
        </w:rPr>
        <w:t>high-level</w:t>
      </w:r>
      <w:r>
        <w:rPr>
          <w:lang w:eastAsia="zh-CN"/>
        </w:rPr>
        <w:t xml:space="preserve"> </w:t>
      </w:r>
      <w:r w:rsidR="009C7A07">
        <w:rPr>
          <w:lang w:eastAsia="zh-CN"/>
        </w:rPr>
        <w:t>agreements are achieved [2].</w:t>
      </w:r>
      <w:r w:rsidR="000B59CE">
        <w:rPr>
          <w:lang w:eastAsia="zh-CN"/>
        </w:rPr>
        <w:t xml:space="preserve"> </w:t>
      </w:r>
      <w:r w:rsidR="000B59CE" w:rsidRPr="000B59CE">
        <w:rPr>
          <w:lang w:eastAsia="zh-CN"/>
        </w:rPr>
        <w:t>Cover CQI reporting requirements under ICI for 8Rx</w:t>
      </w:r>
      <w:r w:rsidR="000B59CE">
        <w:rPr>
          <w:lang w:eastAsia="zh-CN"/>
        </w:rPr>
        <w:t xml:space="preserve"> is agreed and </w:t>
      </w:r>
      <w:r w:rsidR="003C3164">
        <w:rPr>
          <w:lang w:eastAsia="zh-CN"/>
        </w:rPr>
        <w:t>most parameters for</w:t>
      </w:r>
      <w:r w:rsidR="000B59CE">
        <w:rPr>
          <w:lang w:eastAsia="zh-CN"/>
        </w:rPr>
        <w:t xml:space="preserve"> simulation assumptions are </w:t>
      </w:r>
      <w:r w:rsidR="003C3164">
        <w:rPr>
          <w:lang w:eastAsia="zh-CN"/>
        </w:rPr>
        <w:t>agreed in RAN4#112bis [3]</w:t>
      </w:r>
      <w:r w:rsidR="005311EA">
        <w:rPr>
          <w:lang w:eastAsia="zh-CN"/>
        </w:rPr>
        <w:t xml:space="preserve"> and RAN4#113 [4]</w:t>
      </w:r>
      <w:r w:rsidR="003C3164">
        <w:rPr>
          <w:lang w:eastAsia="zh-CN"/>
        </w:rPr>
        <w:t>.</w:t>
      </w:r>
    </w:p>
    <w:p w14:paraId="3BCB588F" w14:textId="75D97AAD" w:rsidR="009C431F" w:rsidRDefault="003C3164" w:rsidP="00A01D8F">
      <w:pPr>
        <w:jc w:val="both"/>
        <w:rPr>
          <w:szCs w:val="24"/>
          <w:lang w:eastAsia="zh-CN"/>
        </w:rPr>
      </w:pPr>
      <w:r>
        <w:rPr>
          <w:lang w:eastAsia="zh-CN"/>
        </w:rPr>
        <w:t>In this contribution, w</w:t>
      </w:r>
      <w:r w:rsidR="00F31CE0">
        <w:rPr>
          <w:lang w:eastAsia="zh-CN"/>
        </w:rPr>
        <w:t xml:space="preserve">e provide our </w:t>
      </w:r>
      <w:r w:rsidR="009C7A07">
        <w:rPr>
          <w:lang w:eastAsia="zh-CN"/>
        </w:rPr>
        <w:t xml:space="preserve">further </w:t>
      </w:r>
      <w:r w:rsidR="00F31CE0">
        <w:rPr>
          <w:lang w:eastAsia="zh-CN"/>
        </w:rPr>
        <w:t xml:space="preserve">analysis and </w:t>
      </w:r>
      <w:r w:rsidR="00FA6353">
        <w:rPr>
          <w:lang w:eastAsia="zh-CN"/>
        </w:rPr>
        <w:t xml:space="preserve">views on the </w:t>
      </w:r>
      <w:r>
        <w:rPr>
          <w:lang w:eastAsia="zh-CN"/>
        </w:rPr>
        <w:t>open issues for PDSCH demodulation performance parts</w:t>
      </w:r>
      <w:r w:rsidR="00FA6353">
        <w:rPr>
          <w:lang w:eastAsia="zh-CN"/>
        </w:rPr>
        <w:t xml:space="preserve"> and simulation assumptions </w:t>
      </w:r>
      <w:r>
        <w:rPr>
          <w:lang w:eastAsia="zh-CN"/>
        </w:rPr>
        <w:t>for CQI part</w:t>
      </w:r>
      <w:r w:rsidR="003F18EF">
        <w:rPr>
          <w:lang w:eastAsia="zh-CN"/>
        </w:rPr>
        <w:t>.</w:t>
      </w:r>
    </w:p>
    <w:p w14:paraId="41948540" w14:textId="0D991E86" w:rsidR="008A59AC" w:rsidRDefault="00ED7A28" w:rsidP="004833EC">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Discussion</w:t>
      </w:r>
    </w:p>
    <w:p w14:paraId="37A192FB" w14:textId="63BF9C32" w:rsidR="00D06B9F" w:rsidRDefault="00D06B9F" w:rsidP="00D06B9F">
      <w:pPr>
        <w:pStyle w:val="2"/>
        <w:numPr>
          <w:ilvl w:val="1"/>
          <w:numId w:val="19"/>
        </w:numPr>
        <w:rPr>
          <w:lang w:eastAsia="zh-CN"/>
        </w:rPr>
      </w:pPr>
      <w:r>
        <w:rPr>
          <w:lang w:eastAsia="zh-CN"/>
        </w:rPr>
        <w:t>General</w:t>
      </w:r>
    </w:p>
    <w:p w14:paraId="2ADFC302" w14:textId="77777777" w:rsidR="007A16D2" w:rsidRPr="007A16D2" w:rsidRDefault="007A16D2" w:rsidP="007A16D2">
      <w:pPr>
        <w:rPr>
          <w:b/>
          <w:u w:val="single"/>
          <w:lang w:val="en-US" w:eastAsia="ko-KR"/>
        </w:rPr>
      </w:pPr>
      <w:r w:rsidRPr="007A16D2">
        <w:rPr>
          <w:b/>
          <w:u w:val="single"/>
          <w:lang w:val="en-US" w:eastAsia="ko-KR"/>
        </w:rPr>
        <w:t>Definition of MMSE-IRC receiver capability for 8Rx UE</w:t>
      </w:r>
    </w:p>
    <w:p w14:paraId="18353D82" w14:textId="76138032" w:rsidR="007A16D2" w:rsidRDefault="00BE752C" w:rsidP="00982078">
      <w:pPr>
        <w:rPr>
          <w:b/>
          <w:u w:val="single"/>
        </w:rPr>
      </w:pPr>
      <w:r>
        <w:rPr>
          <w:bCs/>
          <w:lang w:eastAsia="zh-CN"/>
        </w:rPr>
        <w:t xml:space="preserve">In last RAN4#113 meeting, several options are proposed </w:t>
      </w:r>
      <w:r w:rsidR="00297F96">
        <w:rPr>
          <w:bCs/>
          <w:lang w:eastAsia="zh-CN"/>
        </w:rPr>
        <w:t xml:space="preserve">as below </w:t>
      </w:r>
      <w:r>
        <w:rPr>
          <w:bCs/>
          <w:lang w:eastAsia="zh-CN"/>
        </w:rPr>
        <w:t>for MMSE-IRC receiver capability definition.</w:t>
      </w:r>
    </w:p>
    <w:tbl>
      <w:tblPr>
        <w:tblStyle w:val="aff7"/>
        <w:tblW w:w="0" w:type="auto"/>
        <w:tblLook w:val="04A0" w:firstRow="1" w:lastRow="0" w:firstColumn="1" w:lastColumn="0" w:noHBand="0" w:noVBand="1"/>
      </w:tblPr>
      <w:tblGrid>
        <w:gridCol w:w="9631"/>
      </w:tblGrid>
      <w:tr w:rsidR="00BB7AE1" w14:paraId="7081AB55" w14:textId="77777777" w:rsidTr="00BB7AE1">
        <w:tc>
          <w:tcPr>
            <w:tcW w:w="9631" w:type="dxa"/>
          </w:tcPr>
          <w:p w14:paraId="41C62C2B" w14:textId="77777777" w:rsidR="00BB7AE1" w:rsidRPr="00247AFA" w:rsidRDefault="00BB7AE1" w:rsidP="00BB7AE1">
            <w:pPr>
              <w:rPr>
                <w:b/>
                <w:u w:val="single"/>
                <w:lang w:val="en-US" w:eastAsia="ko-KR"/>
              </w:rPr>
            </w:pPr>
            <w:r w:rsidRPr="00247AFA">
              <w:rPr>
                <w:b/>
                <w:u w:val="single"/>
                <w:lang w:val="en-US" w:eastAsia="ko-KR"/>
              </w:rPr>
              <w:t>Definition of MMSE-IRC receiver capability for 8Rx UE</w:t>
            </w:r>
          </w:p>
          <w:p w14:paraId="6A9949EE" w14:textId="77777777" w:rsidR="00BB7AE1" w:rsidRPr="00247AFA" w:rsidRDefault="00BB7AE1" w:rsidP="00BB7AE1">
            <w:pPr>
              <w:pStyle w:val="aff8"/>
              <w:numPr>
                <w:ilvl w:val="0"/>
                <w:numId w:val="11"/>
              </w:numPr>
              <w:overflowPunct/>
              <w:autoSpaceDE/>
              <w:autoSpaceDN/>
              <w:adjustRightInd/>
              <w:spacing w:after="120"/>
              <w:ind w:left="720" w:firstLineChars="0"/>
              <w:textAlignment w:val="auto"/>
              <w:rPr>
                <w:rFonts w:eastAsia="宋体"/>
                <w:szCs w:val="24"/>
                <w:lang w:val="en-US" w:eastAsia="zh-CN"/>
              </w:rPr>
            </w:pPr>
            <w:r w:rsidRPr="00247AFA">
              <w:rPr>
                <w:rFonts w:eastAsia="宋体"/>
                <w:szCs w:val="24"/>
                <w:lang w:val="en-US" w:eastAsia="zh-CN"/>
              </w:rPr>
              <w:t>Proposals</w:t>
            </w:r>
          </w:p>
          <w:p w14:paraId="15B62746" w14:textId="77777777" w:rsidR="00BB7AE1" w:rsidRPr="00247AFA" w:rsidRDefault="00BB7AE1" w:rsidP="00BB7AE1">
            <w:pPr>
              <w:pStyle w:val="aff8"/>
              <w:numPr>
                <w:ilvl w:val="1"/>
                <w:numId w:val="11"/>
              </w:numPr>
              <w:overflowPunct/>
              <w:autoSpaceDE/>
              <w:autoSpaceDN/>
              <w:adjustRightInd/>
              <w:spacing w:after="120"/>
              <w:ind w:left="1440" w:firstLineChars="0"/>
              <w:textAlignment w:val="auto"/>
              <w:rPr>
                <w:rFonts w:eastAsia="宋体"/>
                <w:szCs w:val="24"/>
                <w:lang w:val="en-US" w:eastAsia="zh-CN"/>
              </w:rPr>
            </w:pPr>
            <w:r w:rsidRPr="00247AFA">
              <w:rPr>
                <w:rFonts w:eastAsia="宋体"/>
                <w:szCs w:val="24"/>
                <w:lang w:val="en-US" w:eastAsia="zh-CN"/>
              </w:rPr>
              <w:t>Option 1:</w:t>
            </w:r>
            <w:r w:rsidRPr="00247AFA">
              <w:rPr>
                <w:rFonts w:eastAsia="宋体"/>
                <w:szCs w:val="24"/>
                <w:lang w:val="en-US" w:eastAsia="zh-CN"/>
              </w:rPr>
              <w:br/>
              <w:t>Not to introduce new UE capability in Rel-19 or to update the existing Rel-18 UE capability definition. Instead, clearly state in the applicability rule that the new Rel-19 requirements under MU-MIMO are applicable for UE supporting SU-MIMO 8Rx receiver.</w:t>
            </w:r>
          </w:p>
          <w:p w14:paraId="080D6CEB" w14:textId="77777777" w:rsidR="00BB7AE1" w:rsidRPr="00247AFA" w:rsidRDefault="00BB7AE1" w:rsidP="00BB7AE1">
            <w:pPr>
              <w:pStyle w:val="aff8"/>
              <w:numPr>
                <w:ilvl w:val="1"/>
                <w:numId w:val="11"/>
              </w:numPr>
              <w:overflowPunct/>
              <w:autoSpaceDE/>
              <w:autoSpaceDN/>
              <w:adjustRightInd/>
              <w:spacing w:after="120"/>
              <w:ind w:left="1440" w:firstLineChars="0"/>
              <w:textAlignment w:val="auto"/>
              <w:rPr>
                <w:rFonts w:eastAsia="宋体"/>
                <w:szCs w:val="24"/>
                <w:lang w:val="en-US" w:eastAsia="zh-CN"/>
              </w:rPr>
            </w:pPr>
            <w:r w:rsidRPr="00247AFA">
              <w:rPr>
                <w:rFonts w:eastAsia="宋体"/>
                <w:szCs w:val="24"/>
                <w:lang w:val="en-US" w:eastAsia="zh-CN"/>
              </w:rPr>
              <w:t>Option 2:</w:t>
            </w:r>
            <w:r w:rsidRPr="00247AFA">
              <w:rPr>
                <w:rFonts w:eastAsia="宋体"/>
                <w:szCs w:val="24"/>
                <w:lang w:val="en-US" w:eastAsia="zh-CN"/>
              </w:rPr>
              <w:br/>
              <w:t>Update the existing Rel-18 UE capability definition as a maintenance part of the R18 FR1 RF enhancement WI.</w:t>
            </w:r>
          </w:p>
          <w:p w14:paraId="0618279A" w14:textId="77777777" w:rsidR="00BB7AE1" w:rsidRPr="00247AFA" w:rsidRDefault="00BB7AE1" w:rsidP="00BB7AE1">
            <w:pPr>
              <w:pStyle w:val="aff8"/>
              <w:numPr>
                <w:ilvl w:val="1"/>
                <w:numId w:val="11"/>
              </w:numPr>
              <w:overflowPunct/>
              <w:autoSpaceDE/>
              <w:autoSpaceDN/>
              <w:adjustRightInd/>
              <w:spacing w:after="120"/>
              <w:ind w:left="1440" w:firstLineChars="0"/>
              <w:textAlignment w:val="auto"/>
              <w:rPr>
                <w:rFonts w:eastAsia="宋体"/>
                <w:szCs w:val="24"/>
                <w:lang w:val="en-US" w:eastAsia="zh-CN"/>
              </w:rPr>
            </w:pPr>
            <w:r w:rsidRPr="00247AFA">
              <w:rPr>
                <w:rFonts w:eastAsia="宋体"/>
                <w:szCs w:val="24"/>
                <w:lang w:val="en-US" w:eastAsia="zh-CN"/>
              </w:rPr>
              <w:t xml:space="preserve">Option 3: </w:t>
            </w:r>
            <w:r w:rsidRPr="00247AFA">
              <w:rPr>
                <w:rFonts w:eastAsia="宋体"/>
                <w:szCs w:val="24"/>
                <w:lang w:val="en-US" w:eastAsia="zh-CN"/>
              </w:rPr>
              <w:br/>
              <w:t>Introduce new Rel-19 UE capabilities for MU-MIMO 8Rx receiver. And clearly state that the UE supporting ‘MU-MIMO 8Rx receiver’ are also required to support ‘SU-MIMO 8Rx receiver’ capability.</w:t>
            </w:r>
          </w:p>
          <w:p w14:paraId="21FC8B88" w14:textId="61E3BA73" w:rsidR="00BB7AE1" w:rsidRDefault="00BB7AE1" w:rsidP="00297F96">
            <w:pPr>
              <w:pStyle w:val="aff8"/>
              <w:numPr>
                <w:ilvl w:val="1"/>
                <w:numId w:val="11"/>
              </w:numPr>
              <w:overflowPunct/>
              <w:autoSpaceDE/>
              <w:autoSpaceDN/>
              <w:adjustRightInd/>
              <w:spacing w:after="120"/>
              <w:ind w:left="1440" w:firstLineChars="0"/>
              <w:textAlignment w:val="auto"/>
              <w:rPr>
                <w:b/>
                <w:u w:val="single"/>
              </w:rPr>
            </w:pPr>
            <w:r w:rsidRPr="00247AFA">
              <w:rPr>
                <w:rFonts w:eastAsia="宋体"/>
                <w:szCs w:val="24"/>
                <w:lang w:val="en-US" w:eastAsia="zh-CN"/>
              </w:rPr>
              <w:t>Option 4:</w:t>
            </w:r>
            <w:r w:rsidRPr="00247AFA">
              <w:rPr>
                <w:rFonts w:eastAsia="宋体"/>
                <w:szCs w:val="24"/>
                <w:lang w:val="en-US" w:eastAsia="zh-CN"/>
              </w:rPr>
              <w:br/>
            </w:r>
            <w:r w:rsidRPr="00247AFA">
              <w:rPr>
                <w:lang w:val="en-US"/>
              </w:rPr>
              <w:t>Redefine the simplified and baseline receiver definitions in 38.101-4 section 3.1 to the following:</w:t>
            </w:r>
            <w:r w:rsidRPr="00247AFA">
              <w:rPr>
                <w:lang w:val="en-US"/>
              </w:rPr>
              <w:br/>
              <w:t xml:space="preserve">- </w:t>
            </w:r>
            <w:r w:rsidRPr="00247AFA">
              <w:rPr>
                <w:bCs/>
                <w:lang w:val="en-US"/>
              </w:rPr>
              <w:t xml:space="preserve">Baseline 8Rx Receiver: </w:t>
            </w:r>
            <w:r w:rsidRPr="00247AFA">
              <w:rPr>
                <w:lang w:val="en-US"/>
              </w:rPr>
              <w:t>8Rx receivers for MIMO transmissions with support of up to 8 layers with joint 8Rx MIMO detector.</w:t>
            </w:r>
            <w:r w:rsidRPr="00247AFA">
              <w:rPr>
                <w:lang w:val="en-US"/>
              </w:rPr>
              <w:br/>
            </w:r>
            <w:r w:rsidRPr="00247AFA">
              <w:rPr>
                <w:bCs/>
                <w:lang w:val="en-US"/>
              </w:rPr>
              <w:t xml:space="preserve">- Simplified 8Rx Receiver: </w:t>
            </w:r>
            <w:r w:rsidRPr="00247AFA">
              <w:rPr>
                <w:lang w:val="en-US"/>
              </w:rPr>
              <w:t>8Rx receivers for MIMO transmissions with support of only up to 4 layers with two joint 4Rx MIMO detectors.</w:t>
            </w:r>
          </w:p>
        </w:tc>
      </w:tr>
    </w:tbl>
    <w:p w14:paraId="4206EE72" w14:textId="1D73D7E9" w:rsidR="00BB7AE1" w:rsidRDefault="00E17D58" w:rsidP="00E17D58">
      <w:pPr>
        <w:spacing w:beforeLines="100" w:before="240"/>
        <w:rPr>
          <w:bCs/>
          <w:lang w:eastAsia="zh-CN"/>
        </w:rPr>
      </w:pPr>
      <w:r>
        <w:rPr>
          <w:bCs/>
          <w:lang w:eastAsia="zh-CN"/>
        </w:rPr>
        <w:lastRenderedPageBreak/>
        <w:t>As we know, f</w:t>
      </w:r>
      <w:r w:rsidR="00ED72CF">
        <w:rPr>
          <w:bCs/>
          <w:lang w:eastAsia="zh-CN"/>
        </w:rPr>
        <w:t xml:space="preserve">or Rel-18 8Rx, </w:t>
      </w:r>
      <w:r>
        <w:rPr>
          <w:bCs/>
          <w:lang w:eastAsia="zh-CN"/>
        </w:rPr>
        <w:t xml:space="preserve">two </w:t>
      </w:r>
      <w:r w:rsidR="00ED72CF">
        <w:rPr>
          <w:bCs/>
          <w:lang w:eastAsia="zh-CN"/>
        </w:rPr>
        <w:t>separate UE capabilities based on UE declaration are defined in TS38.101-4 and TS38.306</w:t>
      </w:r>
    </w:p>
    <w:p w14:paraId="002EBA8C" w14:textId="469729FB" w:rsidR="00EA49E9" w:rsidRPr="002761D4" w:rsidRDefault="00EA49E9" w:rsidP="00E17D58">
      <w:pPr>
        <w:spacing w:beforeLines="100" w:before="240"/>
        <w:rPr>
          <w:bCs/>
          <w:i/>
          <w:iCs/>
          <w:lang w:eastAsia="zh-CN"/>
        </w:rPr>
      </w:pPr>
      <w:r w:rsidRPr="002761D4">
        <w:rPr>
          <w:bCs/>
          <w:i/>
          <w:iCs/>
          <w:lang w:eastAsia="zh-CN"/>
        </w:rPr>
        <w:t xml:space="preserve">Section 3.1 in </w:t>
      </w:r>
      <w:r w:rsidRPr="002761D4">
        <w:rPr>
          <w:rFonts w:hint="eastAsia"/>
          <w:bCs/>
          <w:i/>
          <w:iCs/>
          <w:lang w:eastAsia="zh-CN"/>
        </w:rPr>
        <w:t>T</w:t>
      </w:r>
      <w:r w:rsidRPr="002761D4">
        <w:rPr>
          <w:bCs/>
          <w:i/>
          <w:iCs/>
          <w:lang w:eastAsia="zh-CN"/>
        </w:rPr>
        <w:t>S38.101-4</w:t>
      </w:r>
    </w:p>
    <w:tbl>
      <w:tblPr>
        <w:tblStyle w:val="aff7"/>
        <w:tblW w:w="0" w:type="auto"/>
        <w:tblLook w:val="04A0" w:firstRow="1" w:lastRow="0" w:firstColumn="1" w:lastColumn="0" w:noHBand="0" w:noVBand="1"/>
      </w:tblPr>
      <w:tblGrid>
        <w:gridCol w:w="9631"/>
      </w:tblGrid>
      <w:tr w:rsidR="00EA49E9" w14:paraId="1136DF21" w14:textId="77777777" w:rsidTr="00EA49E9">
        <w:tc>
          <w:tcPr>
            <w:tcW w:w="9631" w:type="dxa"/>
          </w:tcPr>
          <w:p w14:paraId="51517190" w14:textId="77777777" w:rsidR="00EA49E9" w:rsidRPr="00ED72CF" w:rsidRDefault="00EA49E9" w:rsidP="00EA49E9">
            <w:pPr>
              <w:rPr>
                <w:b/>
                <w:bCs/>
              </w:rPr>
            </w:pPr>
            <w:r>
              <w:rPr>
                <w:b/>
                <w:bCs/>
              </w:rPr>
              <w:t xml:space="preserve">Baseline SU-MIMO 8Rx Receiver: </w:t>
            </w:r>
            <w:r w:rsidRPr="002B42D8">
              <w:t>8Rx receivers for SU-MIMO transmissions with support of up to 8 layers with joint 8Rx MIMO detector.</w:t>
            </w:r>
          </w:p>
          <w:p w14:paraId="60D2C75B" w14:textId="07C9EB5D" w:rsidR="00EA49E9" w:rsidRDefault="00EA49E9" w:rsidP="00EA49E9">
            <w:pPr>
              <w:rPr>
                <w:b/>
                <w:bCs/>
              </w:rPr>
            </w:pPr>
            <w:r>
              <w:rPr>
                <w:b/>
                <w:bCs/>
              </w:rPr>
              <w:t xml:space="preserve">Simplified SU-MIMO 8Rx Receiver: </w:t>
            </w:r>
            <w:r w:rsidRPr="00F07054">
              <w:t xml:space="preserve">8Rx receivers for SU-MIMO transmissions with support of </w:t>
            </w:r>
            <w:r>
              <w:t xml:space="preserve">only </w:t>
            </w:r>
            <w:r w:rsidRPr="00F07054">
              <w:t>up to 4 layers</w:t>
            </w:r>
            <w:r>
              <w:t xml:space="preserve"> </w:t>
            </w:r>
            <w:r w:rsidRPr="00F07054">
              <w:t>with two joint 4Rx MIMO detectors.</w:t>
            </w:r>
          </w:p>
        </w:tc>
      </w:tr>
    </w:tbl>
    <w:p w14:paraId="5339C4B7" w14:textId="726A6EF2" w:rsidR="002761D4" w:rsidRPr="002761D4" w:rsidRDefault="002761D4" w:rsidP="002761D4">
      <w:pPr>
        <w:spacing w:beforeLines="100" w:before="240"/>
        <w:rPr>
          <w:i/>
          <w:iCs/>
          <w:lang w:eastAsia="zh-CN"/>
        </w:rPr>
      </w:pPr>
      <w:r w:rsidRPr="002761D4">
        <w:rPr>
          <w:i/>
          <w:iCs/>
          <w:lang w:eastAsia="zh-CN"/>
        </w:rPr>
        <w:t>Section 5.2 in TS38.306</w:t>
      </w:r>
    </w:p>
    <w:tbl>
      <w:tblPr>
        <w:tblStyle w:val="aff7"/>
        <w:tblW w:w="0" w:type="auto"/>
        <w:tblLook w:val="04A0" w:firstRow="1" w:lastRow="0" w:firstColumn="1" w:lastColumn="0" w:noHBand="0" w:noVBand="1"/>
      </w:tblPr>
      <w:tblGrid>
        <w:gridCol w:w="9631"/>
      </w:tblGrid>
      <w:tr w:rsidR="002761D4" w14:paraId="33AC7212" w14:textId="77777777" w:rsidTr="002761D4">
        <w:tc>
          <w:tcPr>
            <w:tcW w:w="9631" w:type="dxa"/>
          </w:tcPr>
          <w:p w14:paraId="79A0F57A" w14:textId="77777777" w:rsidR="002761D4" w:rsidRPr="00B33F36" w:rsidRDefault="002761D4" w:rsidP="002761D4">
            <w:pPr>
              <w:pStyle w:val="TAL"/>
              <w:rPr>
                <w:rFonts w:eastAsia="等线" w:cs="Arial"/>
                <w:b/>
                <w:bCs/>
                <w:szCs w:val="18"/>
              </w:rPr>
            </w:pPr>
            <w:r w:rsidRPr="00B33F36">
              <w:rPr>
                <w:rFonts w:eastAsia="等线" w:cs="Arial"/>
                <w:b/>
                <w:bCs/>
                <w:szCs w:val="18"/>
              </w:rPr>
              <w:t>SU-MIMO 8Rx receiver</w:t>
            </w:r>
          </w:p>
          <w:p w14:paraId="2EF63A77" w14:textId="77777777" w:rsidR="002761D4" w:rsidRPr="00B33F36" w:rsidRDefault="002761D4" w:rsidP="002761D4">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6"/>
              </w:rPr>
              <w:tab/>
            </w:r>
            <w:r w:rsidRPr="00B33F36">
              <w:rPr>
                <w:rFonts w:ascii="Arial" w:hAnsi="Arial" w:cs="Arial"/>
                <w:sz w:val="18"/>
                <w:szCs w:val="18"/>
              </w:rPr>
              <w:t>Baseline SU-MIMO 8Rx receiver: 8Rx receivers for SU-MIMO transmissions with support of up to 8 layers with joint 8Rx MIMO detector in FR1</w:t>
            </w:r>
          </w:p>
          <w:p w14:paraId="73BCF914" w14:textId="372DA57F" w:rsidR="002761D4" w:rsidRPr="00172E11" w:rsidRDefault="002761D4" w:rsidP="002761D4">
            <w:pPr>
              <w:pStyle w:val="B1"/>
              <w:spacing w:after="0"/>
              <w:rPr>
                <w:rFonts w:ascii="Arial" w:hAnsi="Arial" w:cs="Arial"/>
                <w:sz w:val="18"/>
                <w:szCs w:val="18"/>
                <w:lang w:eastAsia="zh-CN"/>
              </w:rPr>
            </w:pPr>
            <w:r w:rsidRPr="00172E11">
              <w:rPr>
                <w:rFonts w:ascii="Arial" w:hAnsi="Arial" w:cs="Arial"/>
                <w:sz w:val="18"/>
                <w:szCs w:val="18"/>
              </w:rPr>
              <w:t>-</w:t>
            </w:r>
            <w:r w:rsidRPr="00172E11">
              <w:rPr>
                <w:rFonts w:ascii="Arial" w:hAnsi="Arial" w:cs="Arial"/>
                <w:sz w:val="18"/>
                <w:szCs w:val="18"/>
              </w:rPr>
              <w:tab/>
              <w:t>Simplified SU-MIMO 8Rx receiver: 8Rx receivers for SU-MIMO transmissions with support of up to 4 layers with two joint 4Rx MIMO detectors in FR1.</w:t>
            </w:r>
          </w:p>
        </w:tc>
      </w:tr>
    </w:tbl>
    <w:p w14:paraId="782F1FBD" w14:textId="77777777" w:rsidR="002761D4" w:rsidRPr="002761D4" w:rsidRDefault="002761D4" w:rsidP="00ED72CF">
      <w:pPr>
        <w:rPr>
          <w:lang w:eastAsia="zh-CN"/>
        </w:rPr>
      </w:pPr>
    </w:p>
    <w:p w14:paraId="5BD46E83" w14:textId="1608C7E8" w:rsidR="00ED72CF" w:rsidRDefault="00A46367" w:rsidP="00982078">
      <w:pPr>
        <w:rPr>
          <w:bCs/>
          <w:lang w:eastAsia="zh-CN"/>
        </w:rPr>
      </w:pPr>
      <w:r>
        <w:rPr>
          <w:bCs/>
          <w:lang w:eastAsia="zh-CN"/>
        </w:rPr>
        <w:t xml:space="preserve">Considering there is no </w:t>
      </w:r>
      <w:r w:rsidR="00DE1BAF">
        <w:rPr>
          <w:bCs/>
          <w:lang w:eastAsia="zh-CN"/>
        </w:rPr>
        <w:t xml:space="preserve">processing </w:t>
      </w:r>
      <w:r>
        <w:rPr>
          <w:bCs/>
          <w:lang w:eastAsia="zh-CN"/>
        </w:rPr>
        <w:t>difference for UE</w:t>
      </w:r>
      <w:r w:rsidR="00DE1BAF" w:rsidRPr="00DE1BAF">
        <w:rPr>
          <w:bCs/>
          <w:lang w:eastAsia="zh-CN"/>
        </w:rPr>
        <w:t xml:space="preserve"> </w:t>
      </w:r>
      <w:r w:rsidR="00DE1BAF">
        <w:rPr>
          <w:bCs/>
          <w:lang w:eastAsia="zh-CN"/>
        </w:rPr>
        <w:t>implementation</w:t>
      </w:r>
      <w:r>
        <w:rPr>
          <w:bCs/>
          <w:lang w:eastAsia="zh-CN"/>
        </w:rPr>
        <w:t xml:space="preserve"> with MMSE-IRC receiver when handling SU-MIMO and MU-MIMO, and the 8Rx feature is introduced for non-handheld UE in Rel-18, we think update current definition in TS38.101-4 and TS38.306 </w:t>
      </w:r>
      <w:r w:rsidR="00DE1BAF">
        <w:rPr>
          <w:bCs/>
          <w:lang w:eastAsia="zh-CN"/>
        </w:rPr>
        <w:t xml:space="preserve">as </w:t>
      </w:r>
      <w:r>
        <w:rPr>
          <w:bCs/>
          <w:lang w:eastAsia="zh-CN"/>
        </w:rPr>
        <w:t xml:space="preserve">similar as option 4 is </w:t>
      </w:r>
      <w:r w:rsidR="00175269">
        <w:rPr>
          <w:bCs/>
          <w:lang w:eastAsia="zh-CN"/>
        </w:rPr>
        <w:t>more appropriate and clearer</w:t>
      </w:r>
      <w:r>
        <w:rPr>
          <w:bCs/>
          <w:lang w:eastAsia="zh-CN"/>
        </w:rPr>
        <w:t xml:space="preserve"> than introducing new capabilities for MU-MIMO or new </w:t>
      </w:r>
      <w:r w:rsidRPr="00A46367">
        <w:rPr>
          <w:bCs/>
          <w:lang w:eastAsia="zh-CN"/>
        </w:rPr>
        <w:t>applicability rule</w:t>
      </w:r>
      <w:r>
        <w:rPr>
          <w:bCs/>
          <w:lang w:eastAsia="zh-CN"/>
        </w:rPr>
        <w:t>.</w:t>
      </w:r>
    </w:p>
    <w:p w14:paraId="47BD5BBD" w14:textId="77777777" w:rsidR="00175269" w:rsidRPr="00175269" w:rsidRDefault="00175269" w:rsidP="00982078">
      <w:pPr>
        <w:rPr>
          <w:b/>
          <w:lang w:val="en-US"/>
        </w:rPr>
      </w:pPr>
      <w:r w:rsidRPr="00175269">
        <w:rPr>
          <w:b/>
          <w:lang w:val="en-US"/>
        </w:rPr>
        <w:t>Proposal 1: For the capability defined in TS 38.101-4, update current definition as below</w:t>
      </w:r>
    </w:p>
    <w:p w14:paraId="2C935277" w14:textId="21320A58" w:rsidR="00175269" w:rsidRPr="00175269" w:rsidRDefault="00175269" w:rsidP="00175269">
      <w:pPr>
        <w:rPr>
          <w:b/>
        </w:rPr>
      </w:pPr>
      <w:r w:rsidRPr="00175269">
        <w:rPr>
          <w:b/>
        </w:rPr>
        <w:t>Baseline 8Rx MMSE-IRC Receiver: 8Rx MMSE-IRC receivers for MIMO transmissions with support of up to 8 layers with joint 8Rx MIMO detector.</w:t>
      </w:r>
    </w:p>
    <w:p w14:paraId="5E60E436" w14:textId="01E537D0" w:rsidR="00A46367" w:rsidRPr="00175269" w:rsidRDefault="00175269" w:rsidP="00175269">
      <w:pPr>
        <w:rPr>
          <w:b/>
          <w:lang w:eastAsia="zh-CN"/>
        </w:rPr>
      </w:pPr>
      <w:r w:rsidRPr="00175269">
        <w:rPr>
          <w:b/>
        </w:rPr>
        <w:t>Simplified 8Rx MMSE-IRC Receiver: 8Rx MMSE-IRC receivers for MIMO transmissions with support of only up to 4 layers with two joint 4Rx MIMO detectors.</w:t>
      </w:r>
    </w:p>
    <w:p w14:paraId="01246BE6" w14:textId="77777777" w:rsidR="00EA49E9" w:rsidRPr="00ED72CF" w:rsidRDefault="00EA49E9" w:rsidP="00982078">
      <w:pPr>
        <w:rPr>
          <w:b/>
          <w:u w:val="single"/>
        </w:rPr>
      </w:pPr>
    </w:p>
    <w:p w14:paraId="39A917C5" w14:textId="1A5C945B" w:rsidR="00982078" w:rsidRPr="00297414" w:rsidRDefault="00982078" w:rsidP="00982078">
      <w:pPr>
        <w:rPr>
          <w:b/>
          <w:u w:val="single"/>
        </w:rPr>
      </w:pPr>
      <w:r w:rsidRPr="00297414">
        <w:rPr>
          <w:b/>
          <w:u w:val="single"/>
        </w:rPr>
        <w:t xml:space="preserve">8Rx UE MMSE-IRC receiver </w:t>
      </w:r>
      <w:r w:rsidR="003306FD">
        <w:rPr>
          <w:b/>
          <w:u w:val="single"/>
        </w:rPr>
        <w:t>coverage</w:t>
      </w:r>
    </w:p>
    <w:p w14:paraId="06881DDA" w14:textId="18597216" w:rsidR="003306FD" w:rsidRDefault="000C18DB" w:rsidP="00BE416B">
      <w:pPr>
        <w:jc w:val="both"/>
        <w:rPr>
          <w:szCs w:val="24"/>
          <w:lang w:eastAsia="zh-CN"/>
        </w:rPr>
      </w:pPr>
      <w:r>
        <w:rPr>
          <w:szCs w:val="24"/>
          <w:lang w:eastAsia="zh-CN"/>
        </w:rPr>
        <w:t xml:space="preserve">In </w:t>
      </w:r>
      <w:r w:rsidR="0036369B">
        <w:rPr>
          <w:szCs w:val="24"/>
          <w:lang w:eastAsia="zh-CN"/>
        </w:rPr>
        <w:t>previous</w:t>
      </w:r>
      <w:r w:rsidR="003306FD">
        <w:rPr>
          <w:szCs w:val="24"/>
          <w:lang w:eastAsia="zh-CN"/>
        </w:rPr>
        <w:t xml:space="preserve"> meeting</w:t>
      </w:r>
      <w:r w:rsidR="0036369B">
        <w:rPr>
          <w:szCs w:val="24"/>
          <w:lang w:eastAsia="zh-CN"/>
        </w:rPr>
        <w:t>s</w:t>
      </w:r>
      <w:r w:rsidR="003306FD">
        <w:rPr>
          <w:szCs w:val="24"/>
          <w:lang w:eastAsia="zh-CN"/>
        </w:rPr>
        <w:t xml:space="preserve">, </w:t>
      </w:r>
      <w:r w:rsidR="0036369B">
        <w:rPr>
          <w:szCs w:val="24"/>
          <w:lang w:eastAsia="zh-CN"/>
        </w:rPr>
        <w:t xml:space="preserve">no </w:t>
      </w:r>
      <w:r w:rsidR="003306FD">
        <w:rPr>
          <w:szCs w:val="24"/>
          <w:lang w:eastAsia="zh-CN"/>
        </w:rPr>
        <w:t>agreement</w:t>
      </w:r>
      <w:r w:rsidR="0050222D">
        <w:rPr>
          <w:szCs w:val="24"/>
          <w:lang w:eastAsia="zh-CN"/>
        </w:rPr>
        <w:t xml:space="preserve"> for </w:t>
      </w:r>
      <w:r w:rsidR="0036369B">
        <w:rPr>
          <w:szCs w:val="24"/>
          <w:lang w:eastAsia="zh-CN"/>
        </w:rPr>
        <w:t xml:space="preserve">defining </w:t>
      </w:r>
      <w:r w:rsidR="0050222D">
        <w:rPr>
          <w:szCs w:val="24"/>
          <w:lang w:eastAsia="zh-CN"/>
        </w:rPr>
        <w:t>one set</w:t>
      </w:r>
      <w:r w:rsidR="0036369B">
        <w:rPr>
          <w:szCs w:val="24"/>
          <w:lang w:eastAsia="zh-CN"/>
        </w:rPr>
        <w:t xml:space="preserve"> or two sets</w:t>
      </w:r>
      <w:r w:rsidR="0050222D">
        <w:rPr>
          <w:szCs w:val="24"/>
          <w:lang w:eastAsia="zh-CN"/>
        </w:rPr>
        <w:t xml:space="preserve"> of requirements.</w:t>
      </w:r>
      <w:r w:rsidR="00772288">
        <w:rPr>
          <w:szCs w:val="24"/>
          <w:lang w:eastAsia="zh-CN"/>
        </w:rPr>
        <w:t xml:space="preserve"> </w:t>
      </w:r>
    </w:p>
    <w:tbl>
      <w:tblPr>
        <w:tblStyle w:val="aff7"/>
        <w:tblW w:w="0" w:type="auto"/>
        <w:tblLook w:val="04A0" w:firstRow="1" w:lastRow="0" w:firstColumn="1" w:lastColumn="0" w:noHBand="0" w:noVBand="1"/>
      </w:tblPr>
      <w:tblGrid>
        <w:gridCol w:w="9631"/>
      </w:tblGrid>
      <w:tr w:rsidR="00772288" w14:paraId="15CF0E50" w14:textId="77777777" w:rsidTr="00772288">
        <w:tc>
          <w:tcPr>
            <w:tcW w:w="9631" w:type="dxa"/>
          </w:tcPr>
          <w:p w14:paraId="3226C174" w14:textId="77777777" w:rsidR="008B6BF0" w:rsidRPr="00FF75F8" w:rsidRDefault="008B6BF0" w:rsidP="008B6BF0">
            <w:pPr>
              <w:rPr>
                <w:b/>
                <w:u w:val="single"/>
              </w:rPr>
            </w:pPr>
            <w:r>
              <w:rPr>
                <w:b/>
                <w:u w:val="single"/>
                <w:lang w:val="en-US" w:eastAsia="ko-KR"/>
              </w:rPr>
              <w:t xml:space="preserve">Issue 1-1-2: </w:t>
            </w:r>
            <w:r>
              <w:rPr>
                <w:b/>
                <w:u w:val="single"/>
              </w:rPr>
              <w:t>8Rx UE MMSE-IRC receiver coverage</w:t>
            </w:r>
          </w:p>
          <w:p w14:paraId="279621CE" w14:textId="77777777" w:rsidR="008B6BF0" w:rsidRPr="00247AFA" w:rsidRDefault="008B6BF0" w:rsidP="008B6BF0">
            <w:pPr>
              <w:pStyle w:val="aff8"/>
              <w:numPr>
                <w:ilvl w:val="0"/>
                <w:numId w:val="22"/>
              </w:numPr>
              <w:overflowPunct/>
              <w:autoSpaceDE/>
              <w:autoSpaceDN/>
              <w:adjustRightInd/>
              <w:spacing w:after="120"/>
              <w:ind w:firstLineChars="0"/>
              <w:textAlignment w:val="auto"/>
              <w:rPr>
                <w:rFonts w:eastAsia="宋体"/>
                <w:szCs w:val="24"/>
                <w:lang w:val="en-US" w:eastAsia="zh-CN"/>
              </w:rPr>
            </w:pPr>
            <w:r w:rsidRPr="00247AFA">
              <w:rPr>
                <w:rFonts w:eastAsia="宋体"/>
                <w:szCs w:val="24"/>
                <w:lang w:val="en-US" w:eastAsia="zh-CN"/>
              </w:rPr>
              <w:t>Proposals</w:t>
            </w:r>
          </w:p>
          <w:p w14:paraId="459B9A1A" w14:textId="77777777" w:rsidR="008B6BF0" w:rsidRPr="00247AFA" w:rsidRDefault="008B6BF0" w:rsidP="008B6BF0">
            <w:pPr>
              <w:pStyle w:val="aff8"/>
              <w:numPr>
                <w:ilvl w:val="1"/>
                <w:numId w:val="22"/>
              </w:numPr>
              <w:overflowPunct/>
              <w:autoSpaceDE/>
              <w:autoSpaceDN/>
              <w:adjustRightInd/>
              <w:spacing w:after="120"/>
              <w:ind w:firstLineChars="0"/>
              <w:textAlignment w:val="auto"/>
              <w:rPr>
                <w:rFonts w:eastAsia="宋体"/>
                <w:szCs w:val="24"/>
                <w:lang w:val="en-US" w:eastAsia="zh-CN"/>
              </w:rPr>
            </w:pPr>
            <w:r w:rsidRPr="00247AFA">
              <w:rPr>
                <w:rFonts w:eastAsia="宋体"/>
                <w:szCs w:val="24"/>
                <w:lang w:val="en-US" w:eastAsia="zh-CN"/>
              </w:rPr>
              <w:t>Option 1:</w:t>
            </w:r>
            <w:r w:rsidRPr="00247AFA">
              <w:rPr>
                <w:rFonts w:eastAsia="宋体"/>
                <w:szCs w:val="24"/>
                <w:lang w:val="en-US" w:eastAsia="zh-CN"/>
              </w:rPr>
              <w:br/>
              <w:t>RAN4 to define two sets of requirements (baseline 8Rx receiver and simplified 8Rx receiver).</w:t>
            </w:r>
          </w:p>
          <w:p w14:paraId="7D73AF1C" w14:textId="77777777" w:rsidR="008B6BF0" w:rsidRPr="00247AFA" w:rsidRDefault="008B6BF0" w:rsidP="008B6BF0">
            <w:pPr>
              <w:pStyle w:val="aff8"/>
              <w:numPr>
                <w:ilvl w:val="1"/>
                <w:numId w:val="22"/>
              </w:numPr>
              <w:overflowPunct/>
              <w:autoSpaceDE/>
              <w:autoSpaceDN/>
              <w:adjustRightInd/>
              <w:spacing w:after="120"/>
              <w:ind w:firstLineChars="0"/>
              <w:textAlignment w:val="auto"/>
              <w:rPr>
                <w:rFonts w:eastAsia="宋体"/>
                <w:szCs w:val="24"/>
                <w:lang w:val="en-US" w:eastAsia="zh-CN"/>
              </w:rPr>
            </w:pPr>
            <w:r w:rsidRPr="00247AFA">
              <w:rPr>
                <w:rFonts w:eastAsia="宋体"/>
                <w:szCs w:val="24"/>
                <w:lang w:val="en-US" w:eastAsia="zh-CN"/>
              </w:rPr>
              <w:t xml:space="preserve">Option 2: </w:t>
            </w:r>
            <w:r w:rsidRPr="00247AFA">
              <w:rPr>
                <w:rFonts w:eastAsia="宋体"/>
                <w:szCs w:val="24"/>
                <w:lang w:val="en-US" w:eastAsia="zh-CN"/>
              </w:rPr>
              <w:br/>
              <w:t>Set the criteria for defining two sets of requirements as: If the span after removing a reasonable number or outliers (at least 5 results should be left) is &gt;2.5dB, define two sets of requirements. The evaluation of the span shall be done for each configuration agreed for requirement definition.</w:t>
            </w:r>
          </w:p>
          <w:p w14:paraId="5E0C380C" w14:textId="57EE8431" w:rsidR="00772288" w:rsidRPr="00772288" w:rsidRDefault="008B6BF0" w:rsidP="008B6BF0">
            <w:pPr>
              <w:pStyle w:val="aff8"/>
              <w:numPr>
                <w:ilvl w:val="1"/>
                <w:numId w:val="22"/>
              </w:numPr>
              <w:overflowPunct/>
              <w:autoSpaceDE/>
              <w:autoSpaceDN/>
              <w:adjustRightInd/>
              <w:spacing w:after="120"/>
              <w:ind w:firstLineChars="0"/>
              <w:textAlignment w:val="auto"/>
              <w:rPr>
                <w:szCs w:val="24"/>
                <w:lang w:val="en-US" w:eastAsia="zh-CN"/>
              </w:rPr>
            </w:pPr>
            <w:r w:rsidRPr="00247AFA">
              <w:rPr>
                <w:szCs w:val="24"/>
                <w:lang w:val="en-US" w:eastAsia="zh-CN"/>
              </w:rPr>
              <w:t xml:space="preserve">Option 3: </w:t>
            </w:r>
            <w:r w:rsidRPr="00247AFA">
              <w:rPr>
                <w:szCs w:val="24"/>
                <w:lang w:val="en-US" w:eastAsia="zh-CN"/>
              </w:rPr>
              <w:br/>
              <w:t>Postpone defining criteria for decision of one or two sets of requirements until all test cases are finalized.</w:t>
            </w:r>
          </w:p>
        </w:tc>
      </w:tr>
    </w:tbl>
    <w:p w14:paraId="6BED7FF5" w14:textId="1BA5FA04" w:rsidR="00772288" w:rsidRDefault="000A689F" w:rsidP="00772288">
      <w:pPr>
        <w:spacing w:beforeLines="50" w:before="120"/>
        <w:jc w:val="both"/>
        <w:rPr>
          <w:szCs w:val="24"/>
          <w:lang w:eastAsia="zh-CN"/>
        </w:rPr>
      </w:pPr>
      <w:r>
        <w:rPr>
          <w:szCs w:val="24"/>
          <w:lang w:eastAsia="zh-CN"/>
        </w:rPr>
        <w:t xml:space="preserve">Per our understanding, </w:t>
      </w:r>
      <w:r w:rsidR="005C0088">
        <w:rPr>
          <w:szCs w:val="24"/>
          <w:lang w:eastAsia="zh-CN"/>
        </w:rPr>
        <w:t xml:space="preserve">RAN4 should try our best to define </w:t>
      </w:r>
      <w:r w:rsidR="002760A6">
        <w:rPr>
          <w:szCs w:val="24"/>
          <w:lang w:eastAsia="zh-CN"/>
        </w:rPr>
        <w:t xml:space="preserve">only </w:t>
      </w:r>
      <w:r w:rsidR="005C0088">
        <w:rPr>
          <w:szCs w:val="24"/>
          <w:lang w:eastAsia="zh-CN"/>
        </w:rPr>
        <w:t xml:space="preserve">one set of test requirements </w:t>
      </w:r>
      <w:r w:rsidR="002760A6">
        <w:rPr>
          <w:szCs w:val="24"/>
          <w:lang w:eastAsia="zh-CN"/>
        </w:rPr>
        <w:t>to cover both receivers</w:t>
      </w:r>
      <w:r w:rsidR="005C0088">
        <w:rPr>
          <w:szCs w:val="24"/>
          <w:lang w:eastAsia="zh-CN"/>
        </w:rPr>
        <w:t xml:space="preserve">, no matter </w:t>
      </w:r>
      <w:r w:rsidR="002760A6">
        <w:rPr>
          <w:szCs w:val="24"/>
          <w:lang w:eastAsia="zh-CN"/>
        </w:rPr>
        <w:t xml:space="preserve">the </w:t>
      </w:r>
      <w:r w:rsidR="005C0088">
        <w:rPr>
          <w:szCs w:val="24"/>
          <w:lang w:eastAsia="zh-CN"/>
        </w:rPr>
        <w:t>UE receiver is</w:t>
      </w:r>
      <w:r>
        <w:rPr>
          <w:szCs w:val="24"/>
          <w:lang w:eastAsia="zh-CN"/>
        </w:rPr>
        <w:t xml:space="preserve"> baseline or simplified </w:t>
      </w:r>
      <w:r w:rsidR="005C0088">
        <w:rPr>
          <w:szCs w:val="24"/>
          <w:lang w:eastAsia="zh-CN"/>
        </w:rPr>
        <w:t xml:space="preserve">which should depends on </w:t>
      </w:r>
      <w:r>
        <w:rPr>
          <w:szCs w:val="24"/>
          <w:lang w:eastAsia="zh-CN"/>
        </w:rPr>
        <w:t>UE implementation</w:t>
      </w:r>
      <w:r w:rsidR="00541106">
        <w:rPr>
          <w:szCs w:val="24"/>
          <w:lang w:eastAsia="zh-CN"/>
        </w:rPr>
        <w:t>, and the decision should be made after check</w:t>
      </w:r>
      <w:r w:rsidR="008E37A9">
        <w:rPr>
          <w:szCs w:val="24"/>
          <w:lang w:eastAsia="zh-CN"/>
        </w:rPr>
        <w:t>ing</w:t>
      </w:r>
      <w:r w:rsidR="00541106">
        <w:rPr>
          <w:szCs w:val="24"/>
          <w:lang w:eastAsia="zh-CN"/>
        </w:rPr>
        <w:t xml:space="preserve"> latest simulation results </w:t>
      </w:r>
      <w:r w:rsidR="008E37A9">
        <w:rPr>
          <w:szCs w:val="24"/>
          <w:lang w:eastAsia="zh-CN"/>
        </w:rPr>
        <w:t>updated</w:t>
      </w:r>
      <w:r w:rsidR="00541106">
        <w:rPr>
          <w:szCs w:val="24"/>
          <w:lang w:eastAsia="zh-CN"/>
        </w:rPr>
        <w:t xml:space="preserve"> in this meeting</w:t>
      </w:r>
      <w:r w:rsidR="002760A6">
        <w:rPr>
          <w:szCs w:val="24"/>
          <w:lang w:eastAsia="zh-CN"/>
        </w:rPr>
        <w:t xml:space="preserve">. </w:t>
      </w:r>
    </w:p>
    <w:p w14:paraId="22544EB4" w14:textId="0391AA2F" w:rsidR="008E37A9" w:rsidRPr="008E37A9" w:rsidRDefault="004C6125" w:rsidP="008E37A9">
      <w:pPr>
        <w:spacing w:beforeLines="50" w:before="120"/>
        <w:jc w:val="both"/>
        <w:rPr>
          <w:b/>
          <w:szCs w:val="24"/>
          <w:lang w:eastAsia="zh-CN"/>
        </w:rPr>
      </w:pPr>
      <w:r w:rsidRPr="00FB47F1">
        <w:rPr>
          <w:b/>
          <w:lang w:val="en-US"/>
        </w:rPr>
        <w:t xml:space="preserve">Proposal </w:t>
      </w:r>
      <w:r w:rsidR="008E37A9">
        <w:rPr>
          <w:b/>
          <w:lang w:val="en-US"/>
        </w:rPr>
        <w:t>2</w:t>
      </w:r>
      <w:r w:rsidRPr="00FB47F1">
        <w:rPr>
          <w:b/>
          <w:lang w:val="en-US"/>
        </w:rPr>
        <w:t xml:space="preserve">: </w:t>
      </w:r>
      <w:r w:rsidR="0036356E">
        <w:rPr>
          <w:b/>
          <w:lang w:val="en-US"/>
        </w:rPr>
        <w:t>For the criteria</w:t>
      </w:r>
      <w:r w:rsidR="00DD6A01">
        <w:rPr>
          <w:b/>
          <w:lang w:val="en-US"/>
        </w:rPr>
        <w:t xml:space="preserve"> of both inter-cell interference</w:t>
      </w:r>
      <w:r w:rsidR="00DD6A01" w:rsidRPr="00DD6A01">
        <w:rPr>
          <w:b/>
          <w:lang w:val="en-US"/>
        </w:rPr>
        <w:t xml:space="preserve"> </w:t>
      </w:r>
      <w:r w:rsidR="00DD6A01">
        <w:rPr>
          <w:b/>
          <w:lang w:val="en-US"/>
        </w:rPr>
        <w:t>scenario and intra-cell inter-user interference scenario</w:t>
      </w:r>
      <w:r w:rsidR="0036356E">
        <w:rPr>
          <w:b/>
          <w:lang w:val="en-US"/>
        </w:rPr>
        <w:t xml:space="preserve">, </w:t>
      </w:r>
      <w:r w:rsidR="006A4AF3" w:rsidRPr="006A4AF3">
        <w:rPr>
          <w:b/>
          <w:lang w:val="sv-SE" w:eastAsia="zh-CN"/>
        </w:rPr>
        <w:t>RAN4 should try our best to define only one set of test requirements to cover both receivers, no matter the UE receiver is baseline or simplified which should depends on UE implementation</w:t>
      </w:r>
      <w:r w:rsidR="008E37A9">
        <w:rPr>
          <w:b/>
          <w:lang w:val="sv-SE" w:eastAsia="zh-CN"/>
        </w:rPr>
        <w:t xml:space="preserve">, </w:t>
      </w:r>
      <w:r w:rsidR="008E37A9" w:rsidRPr="008E37A9">
        <w:rPr>
          <w:b/>
          <w:lang w:val="sv-SE" w:eastAsia="zh-CN"/>
        </w:rPr>
        <w:t>and</w:t>
      </w:r>
      <w:r w:rsidR="008E37A9" w:rsidRPr="008E37A9">
        <w:rPr>
          <w:b/>
          <w:szCs w:val="24"/>
          <w:lang w:eastAsia="zh-CN"/>
        </w:rPr>
        <w:t xml:space="preserve"> the decision should be made after checking latest simulation results </w:t>
      </w:r>
      <w:r w:rsidR="008E37A9">
        <w:rPr>
          <w:b/>
          <w:szCs w:val="24"/>
          <w:lang w:eastAsia="zh-CN"/>
        </w:rPr>
        <w:t>updated</w:t>
      </w:r>
      <w:r w:rsidR="008E37A9" w:rsidRPr="008E37A9">
        <w:rPr>
          <w:b/>
          <w:szCs w:val="24"/>
          <w:lang w:eastAsia="zh-CN"/>
        </w:rPr>
        <w:t xml:space="preserve"> in this meeting. </w:t>
      </w:r>
    </w:p>
    <w:p w14:paraId="158926AA" w14:textId="5064FB37" w:rsidR="00982078" w:rsidRDefault="00982078" w:rsidP="00BE416B">
      <w:pPr>
        <w:jc w:val="both"/>
        <w:rPr>
          <w:b/>
          <w:lang w:val="sv-SE" w:eastAsia="zh-CN"/>
        </w:rPr>
      </w:pPr>
    </w:p>
    <w:p w14:paraId="1A8321C2" w14:textId="77777777" w:rsidR="008E2391" w:rsidRPr="00DD6A01" w:rsidRDefault="008E2391" w:rsidP="00BE416B">
      <w:pPr>
        <w:jc w:val="both"/>
        <w:rPr>
          <w:szCs w:val="24"/>
          <w:lang w:val="sv-SE" w:eastAsia="zh-CN"/>
        </w:rPr>
      </w:pPr>
    </w:p>
    <w:p w14:paraId="0D00F478" w14:textId="0AC504C5" w:rsidR="00672A87" w:rsidRDefault="00672A87" w:rsidP="003400CC">
      <w:pPr>
        <w:pStyle w:val="2"/>
        <w:numPr>
          <w:ilvl w:val="1"/>
          <w:numId w:val="19"/>
        </w:numPr>
        <w:jc w:val="both"/>
        <w:rPr>
          <w:lang w:eastAsia="zh-CN"/>
        </w:rPr>
      </w:pPr>
      <w:r>
        <w:rPr>
          <w:lang w:eastAsia="zh-CN"/>
        </w:rPr>
        <w:t xml:space="preserve">PDSCH requirements for </w:t>
      </w:r>
      <w:r w:rsidR="003400CC">
        <w:rPr>
          <w:lang w:eastAsia="zh-CN"/>
        </w:rPr>
        <w:t>i</w:t>
      </w:r>
      <w:r w:rsidRPr="00672A87">
        <w:rPr>
          <w:lang w:eastAsia="zh-CN"/>
        </w:rPr>
        <w:t>nter-cell interference with MMSE-IRC receiver scenario</w:t>
      </w:r>
    </w:p>
    <w:p w14:paraId="6C00CB21" w14:textId="0817D644" w:rsidR="00C33C34" w:rsidRDefault="00C33C34" w:rsidP="00C33C34">
      <w:pPr>
        <w:rPr>
          <w:b/>
          <w:u w:val="single"/>
          <w:lang w:val="en-US" w:eastAsia="ko-KR"/>
        </w:rPr>
      </w:pPr>
      <w:r w:rsidRPr="00247AFA">
        <w:rPr>
          <w:b/>
          <w:u w:val="single"/>
          <w:lang w:val="en-US" w:eastAsia="ko-KR"/>
        </w:rPr>
        <w:t>Number of interference cells</w:t>
      </w:r>
    </w:p>
    <w:p w14:paraId="15839332" w14:textId="529B4C22" w:rsidR="00C33C34" w:rsidRPr="00C33C34" w:rsidRDefault="00C33C34" w:rsidP="00C33C34">
      <w:pPr>
        <w:rPr>
          <w:bCs/>
          <w:lang w:val="en-US" w:eastAsia="zh-CN"/>
        </w:rPr>
      </w:pPr>
      <w:r>
        <w:rPr>
          <w:bCs/>
          <w:lang w:val="en-US" w:eastAsia="zh-CN"/>
        </w:rPr>
        <w:t xml:space="preserve">For the number of interference cells, </w:t>
      </w:r>
      <w:r w:rsidR="008F2D18">
        <w:rPr>
          <w:bCs/>
          <w:lang w:val="en-US" w:eastAsia="zh-CN"/>
        </w:rPr>
        <w:t xml:space="preserve">actually </w:t>
      </w:r>
      <w:r w:rsidR="00206CEB">
        <w:rPr>
          <w:bCs/>
          <w:lang w:val="en-US" w:eastAsia="zh-CN"/>
        </w:rPr>
        <w:t xml:space="preserve">in theory, </w:t>
      </w:r>
      <w:r w:rsidR="008F2D18">
        <w:rPr>
          <w:bCs/>
          <w:lang w:val="en-US" w:eastAsia="zh-CN"/>
        </w:rPr>
        <w:t>the UE behavior does not change for both scenarios (</w:t>
      </w:r>
      <w:r w:rsidR="008F2D18" w:rsidRPr="00247AFA">
        <w:rPr>
          <w:szCs w:val="24"/>
          <w:lang w:val="en-US" w:eastAsia="zh-CN"/>
        </w:rPr>
        <w:t>HomNet and Hetnet</w:t>
      </w:r>
      <w:r w:rsidR="008F2D18">
        <w:rPr>
          <w:bCs/>
          <w:lang w:val="en-US" w:eastAsia="zh-CN"/>
        </w:rPr>
        <w:t>), target UE only cares about the interference INR value.</w:t>
      </w:r>
    </w:p>
    <w:tbl>
      <w:tblPr>
        <w:tblStyle w:val="aff7"/>
        <w:tblW w:w="0" w:type="auto"/>
        <w:tblLook w:val="04A0" w:firstRow="1" w:lastRow="0" w:firstColumn="1" w:lastColumn="0" w:noHBand="0" w:noVBand="1"/>
      </w:tblPr>
      <w:tblGrid>
        <w:gridCol w:w="9631"/>
      </w:tblGrid>
      <w:tr w:rsidR="00C33C34" w14:paraId="1D4BAAD7" w14:textId="77777777" w:rsidTr="00C33C34">
        <w:tc>
          <w:tcPr>
            <w:tcW w:w="9631" w:type="dxa"/>
          </w:tcPr>
          <w:p w14:paraId="5E0D1BC5" w14:textId="77777777" w:rsidR="00C33C34" w:rsidRPr="00247AFA" w:rsidRDefault="00C33C34" w:rsidP="00C33C34">
            <w:pPr>
              <w:rPr>
                <w:b/>
                <w:u w:val="single"/>
                <w:lang w:val="en-US" w:eastAsia="ko-KR"/>
              </w:rPr>
            </w:pPr>
            <w:r w:rsidRPr="00247AFA">
              <w:rPr>
                <w:b/>
                <w:u w:val="single"/>
                <w:lang w:val="en-US" w:eastAsia="ko-KR"/>
              </w:rPr>
              <w:t>Number of interference cells</w:t>
            </w:r>
          </w:p>
          <w:p w14:paraId="37EF44E2" w14:textId="77777777" w:rsidR="00C33C34" w:rsidRPr="00247AFA" w:rsidRDefault="00C33C34" w:rsidP="00C33C34">
            <w:pPr>
              <w:pStyle w:val="aff8"/>
              <w:numPr>
                <w:ilvl w:val="0"/>
                <w:numId w:val="26"/>
              </w:numPr>
              <w:ind w:firstLineChars="0"/>
              <w:rPr>
                <w:szCs w:val="24"/>
                <w:lang w:val="en-US" w:eastAsia="zh-CN"/>
              </w:rPr>
            </w:pPr>
            <w:r w:rsidRPr="00247AFA">
              <w:rPr>
                <w:szCs w:val="24"/>
                <w:lang w:val="en-US" w:eastAsia="zh-CN"/>
              </w:rPr>
              <w:t>Background:</w:t>
            </w:r>
          </w:p>
          <w:p w14:paraId="713276A7" w14:textId="77777777" w:rsidR="00C33C34" w:rsidRPr="00247AFA" w:rsidRDefault="00C33C34" w:rsidP="00C33C34">
            <w:pPr>
              <w:pStyle w:val="aff8"/>
              <w:numPr>
                <w:ilvl w:val="1"/>
                <w:numId w:val="26"/>
              </w:numPr>
              <w:ind w:firstLineChars="0"/>
              <w:rPr>
                <w:szCs w:val="24"/>
                <w:lang w:val="en-US" w:eastAsia="zh-CN"/>
              </w:rPr>
            </w:pPr>
            <w:r w:rsidRPr="00247AFA">
              <w:rPr>
                <w:szCs w:val="24"/>
                <w:lang w:val="en-US" w:eastAsia="zh-CN"/>
              </w:rPr>
              <w:t>We have an existing agreement from RAN#112bis, to reuse the same interference profiles (i.e., cover HomNet and Hetnet scenarios) and same power levels (i.e., INR values) defined for Rel-17 2/4Rx, with TBD for applicability rules to reduce UE efforts [R4-2416555]</w:t>
            </w:r>
          </w:p>
          <w:p w14:paraId="37FEDBBB" w14:textId="77777777" w:rsidR="00C33C34" w:rsidRPr="00247AFA" w:rsidRDefault="00C33C34" w:rsidP="00C33C34">
            <w:pPr>
              <w:pStyle w:val="aff8"/>
              <w:numPr>
                <w:ilvl w:val="0"/>
                <w:numId w:val="26"/>
              </w:numPr>
              <w:spacing w:after="120"/>
              <w:ind w:firstLineChars="0"/>
              <w:rPr>
                <w:rFonts w:eastAsia="Malgun Gothic"/>
                <w:bCs/>
                <w:lang w:val="en-US" w:eastAsia="ko-KR"/>
              </w:rPr>
            </w:pPr>
            <w:r w:rsidRPr="00247AFA">
              <w:rPr>
                <w:rFonts w:eastAsia="Malgun Gothic"/>
                <w:bCs/>
                <w:lang w:val="en-US" w:eastAsia="ko-KR"/>
              </w:rPr>
              <w:t>Proposals:</w:t>
            </w:r>
          </w:p>
          <w:p w14:paraId="569B424F" w14:textId="66A2E3A8" w:rsidR="00C33C34" w:rsidRPr="00C33C34" w:rsidRDefault="00C33C34" w:rsidP="00F217B6">
            <w:pPr>
              <w:pStyle w:val="aff8"/>
              <w:numPr>
                <w:ilvl w:val="1"/>
                <w:numId w:val="25"/>
              </w:numPr>
              <w:ind w:firstLineChars="0"/>
              <w:rPr>
                <w:b/>
                <w:u w:val="single"/>
                <w:lang w:val="en-US" w:eastAsia="ko-KR"/>
              </w:rPr>
            </w:pPr>
            <w:r w:rsidRPr="00247AFA">
              <w:rPr>
                <w:rFonts w:eastAsia="Malgun Gothic"/>
                <w:bCs/>
                <w:lang w:val="en-US" w:eastAsia="ko-KR"/>
              </w:rPr>
              <w:t>Option 1: Both 1 interference cell and 2 interference cells</w:t>
            </w:r>
          </w:p>
        </w:tc>
      </w:tr>
    </w:tbl>
    <w:p w14:paraId="20E7B9A2" w14:textId="79D0BA8E" w:rsidR="00C33C34" w:rsidRDefault="00C33C34" w:rsidP="008F2D18">
      <w:pPr>
        <w:spacing w:beforeLines="100" w:before="240"/>
        <w:rPr>
          <w:bCs/>
          <w:lang w:val="en-US" w:eastAsia="zh-CN"/>
        </w:rPr>
      </w:pPr>
      <w:r>
        <w:rPr>
          <w:bCs/>
          <w:lang w:val="en-US" w:eastAsia="zh-CN"/>
        </w:rPr>
        <w:t xml:space="preserve">Per our understanding, the agreement in RAN4#112bis meeting </w:t>
      </w:r>
      <w:r w:rsidR="008F2D18">
        <w:rPr>
          <w:bCs/>
          <w:lang w:val="en-US" w:eastAsia="zh-CN"/>
        </w:rPr>
        <w:t xml:space="preserve">as below </w:t>
      </w:r>
      <w:r>
        <w:rPr>
          <w:bCs/>
          <w:lang w:val="en-US" w:eastAsia="zh-CN"/>
        </w:rPr>
        <w:t xml:space="preserve">is targeting on the </w:t>
      </w:r>
      <w:r w:rsidR="00FC33FF">
        <w:rPr>
          <w:bCs/>
          <w:lang w:val="en-US" w:eastAsia="zh-CN"/>
        </w:rPr>
        <w:t>discussion for interference profile and power level</w:t>
      </w:r>
      <w:r>
        <w:rPr>
          <w:bCs/>
          <w:lang w:val="en-US" w:eastAsia="zh-CN"/>
        </w:rPr>
        <w:t xml:space="preserve">, </w:t>
      </w:r>
      <w:r w:rsidR="00FC33FF">
        <w:rPr>
          <w:bCs/>
          <w:lang w:val="en-US" w:eastAsia="zh-CN"/>
        </w:rPr>
        <w:t xml:space="preserve">not on </w:t>
      </w:r>
      <w:r>
        <w:rPr>
          <w:bCs/>
          <w:lang w:val="en-US" w:eastAsia="zh-CN"/>
        </w:rPr>
        <w:t>the number of interference cells</w:t>
      </w:r>
      <w:r w:rsidR="00117661">
        <w:rPr>
          <w:bCs/>
          <w:lang w:val="en-US" w:eastAsia="zh-CN"/>
        </w:rPr>
        <w:t>. We assume that’s the reason some companies prefer to think there is no agreement for the number of interference cells.</w:t>
      </w:r>
    </w:p>
    <w:p w14:paraId="718ACE54" w14:textId="01C8252F" w:rsidR="008F2D18" w:rsidRDefault="008F2D18" w:rsidP="008F2D18">
      <w:pPr>
        <w:spacing w:beforeLines="100" w:before="240"/>
        <w:rPr>
          <w:bCs/>
          <w:i/>
          <w:iCs/>
          <w:szCs w:val="24"/>
          <w:lang w:val="en-US" w:eastAsia="zh-CN"/>
        </w:rPr>
      </w:pPr>
      <w:r w:rsidRPr="008F2D18">
        <w:rPr>
          <w:bCs/>
          <w:i/>
          <w:iCs/>
          <w:lang w:val="en-US" w:eastAsia="zh-CN"/>
        </w:rPr>
        <w:t xml:space="preserve">Agreement in </w:t>
      </w:r>
      <w:r w:rsidRPr="008F2D18">
        <w:rPr>
          <w:bCs/>
          <w:i/>
          <w:iCs/>
          <w:szCs w:val="24"/>
          <w:lang w:val="en-US" w:eastAsia="zh-CN"/>
        </w:rPr>
        <w:t>R4-2416555</w:t>
      </w:r>
      <w:r w:rsidR="00117661">
        <w:rPr>
          <w:bCs/>
          <w:i/>
          <w:iCs/>
          <w:szCs w:val="24"/>
          <w:lang w:val="en-US" w:eastAsia="zh-CN"/>
        </w:rPr>
        <w:t xml:space="preserve"> [3]</w:t>
      </w:r>
    </w:p>
    <w:tbl>
      <w:tblPr>
        <w:tblStyle w:val="aff7"/>
        <w:tblW w:w="0" w:type="auto"/>
        <w:tblLook w:val="04A0" w:firstRow="1" w:lastRow="0" w:firstColumn="1" w:lastColumn="0" w:noHBand="0" w:noVBand="1"/>
      </w:tblPr>
      <w:tblGrid>
        <w:gridCol w:w="9631"/>
      </w:tblGrid>
      <w:tr w:rsidR="003C4656" w14:paraId="73A01C7A" w14:textId="77777777" w:rsidTr="003C4656">
        <w:tc>
          <w:tcPr>
            <w:tcW w:w="9631" w:type="dxa"/>
          </w:tcPr>
          <w:p w14:paraId="43753483" w14:textId="77777777" w:rsidR="003C4656" w:rsidRPr="008F2D18" w:rsidRDefault="003C4656" w:rsidP="003C4656">
            <w:pPr>
              <w:pStyle w:val="aff0"/>
              <w:shd w:val="clear" w:color="auto" w:fill="FFFFFF"/>
              <w:spacing w:before="0" w:beforeAutospacing="0" w:after="0" w:afterAutospacing="0"/>
              <w:textAlignment w:val="top"/>
              <w:rPr>
                <w:i/>
                <w:iCs/>
                <w:color w:val="000000"/>
                <w:sz w:val="20"/>
                <w:szCs w:val="20"/>
                <w:lang w:val="en-US" w:eastAsia="zh-CN"/>
              </w:rPr>
            </w:pPr>
            <w:r w:rsidRPr="008F2D18">
              <w:rPr>
                <w:b/>
                <w:bCs/>
                <w:i/>
                <w:iCs/>
                <w:color w:val="000000"/>
                <w:sz w:val="20"/>
                <w:szCs w:val="20"/>
                <w:u w:val="single"/>
              </w:rPr>
              <w:t>Interference profile and power levels</w:t>
            </w:r>
          </w:p>
          <w:p w14:paraId="026C6BA5" w14:textId="77777777" w:rsidR="003C4656" w:rsidRPr="008F2D18" w:rsidRDefault="003C4656" w:rsidP="003C4656">
            <w:pPr>
              <w:pStyle w:val="aff0"/>
              <w:shd w:val="clear" w:color="auto" w:fill="FFFFFF"/>
              <w:spacing w:before="75" w:beforeAutospacing="0" w:after="120" w:afterAutospacing="0"/>
              <w:textAlignment w:val="top"/>
              <w:rPr>
                <w:i/>
                <w:iCs/>
                <w:color w:val="000000"/>
                <w:sz w:val="20"/>
                <w:szCs w:val="20"/>
              </w:rPr>
            </w:pPr>
            <w:r w:rsidRPr="008F2D18">
              <w:rPr>
                <w:i/>
                <w:iCs/>
                <w:color w:val="000000"/>
                <w:sz w:val="20"/>
                <w:szCs w:val="20"/>
              </w:rPr>
              <w:t>Agreement:</w:t>
            </w:r>
          </w:p>
          <w:p w14:paraId="146A5B8E" w14:textId="77777777" w:rsidR="003C4656" w:rsidRPr="008F2D18" w:rsidRDefault="003C4656" w:rsidP="003C4656">
            <w:pPr>
              <w:pStyle w:val="aff0"/>
              <w:shd w:val="clear" w:color="auto" w:fill="FFFFFF"/>
              <w:spacing w:before="0" w:beforeAutospacing="0" w:after="0" w:afterAutospacing="0"/>
              <w:ind w:left="720" w:hanging="360"/>
              <w:textAlignment w:val="top"/>
              <w:rPr>
                <w:i/>
                <w:iCs/>
                <w:color w:val="000000"/>
                <w:sz w:val="20"/>
                <w:szCs w:val="20"/>
              </w:rPr>
            </w:pPr>
            <w:r w:rsidRPr="008F2D18">
              <w:rPr>
                <w:i/>
                <w:iCs/>
                <w:color w:val="000000"/>
                <w:sz w:val="20"/>
                <w:szCs w:val="20"/>
              </w:rPr>
              <w:t>-</w:t>
            </w:r>
            <w:r w:rsidRPr="008F2D18">
              <w:rPr>
                <w:i/>
                <w:iCs/>
                <w:color w:val="000000"/>
                <w:sz w:val="14"/>
                <w:szCs w:val="14"/>
              </w:rPr>
              <w:t>        </w:t>
            </w:r>
            <w:r w:rsidRPr="008F2D18">
              <w:rPr>
                <w:i/>
                <w:iCs/>
                <w:color w:val="000000"/>
                <w:sz w:val="20"/>
                <w:szCs w:val="20"/>
              </w:rPr>
              <w:t>Reuse the same interference profiles (i.e., cover HomNet and Hetnet scenarios) and same power levels (i.e., INR values) defined for Rel-17 2/4Rx.</w:t>
            </w:r>
          </w:p>
          <w:p w14:paraId="20FBB6CA" w14:textId="761A30CD" w:rsidR="003C4656" w:rsidRPr="003C4656" w:rsidRDefault="003C4656" w:rsidP="003C4656">
            <w:pPr>
              <w:pStyle w:val="aff0"/>
              <w:shd w:val="clear" w:color="auto" w:fill="FFFFFF"/>
              <w:spacing w:before="0" w:beforeAutospacing="0" w:after="0" w:afterAutospacing="0"/>
              <w:ind w:left="720" w:hanging="360"/>
              <w:textAlignment w:val="top"/>
              <w:rPr>
                <w:i/>
                <w:iCs/>
                <w:color w:val="000000"/>
                <w:sz w:val="20"/>
                <w:szCs w:val="20"/>
              </w:rPr>
            </w:pPr>
            <w:r w:rsidRPr="008F2D18">
              <w:rPr>
                <w:i/>
                <w:iCs/>
                <w:color w:val="000000"/>
                <w:sz w:val="20"/>
                <w:szCs w:val="20"/>
              </w:rPr>
              <w:t>-</w:t>
            </w:r>
            <w:r w:rsidRPr="008F2D18">
              <w:rPr>
                <w:i/>
                <w:iCs/>
                <w:color w:val="000000"/>
                <w:sz w:val="14"/>
                <w:szCs w:val="14"/>
              </w:rPr>
              <w:t>        </w:t>
            </w:r>
            <w:r w:rsidRPr="008F2D18">
              <w:rPr>
                <w:i/>
                <w:iCs/>
                <w:color w:val="000000"/>
                <w:sz w:val="20"/>
                <w:szCs w:val="20"/>
              </w:rPr>
              <w:t>TBD: Further discuss applicability rules to potentially reduce UE effort to only comply to either 1 or 2 interference cells.</w:t>
            </w:r>
          </w:p>
        </w:tc>
      </w:tr>
    </w:tbl>
    <w:p w14:paraId="0656AEDE" w14:textId="05A0265F" w:rsidR="0077386E" w:rsidRPr="00CE1E15" w:rsidRDefault="0077386E" w:rsidP="003C4656">
      <w:pPr>
        <w:spacing w:beforeLines="100" w:before="240"/>
        <w:jc w:val="both"/>
        <w:rPr>
          <w:b/>
          <w:bCs/>
          <w:lang w:eastAsia="zh-CN"/>
        </w:rPr>
      </w:pPr>
      <w:r w:rsidRPr="00CE1E15">
        <w:rPr>
          <w:b/>
          <w:bCs/>
          <w:lang w:eastAsia="zh-CN"/>
        </w:rPr>
        <w:t xml:space="preserve">Observation 1: </w:t>
      </w:r>
      <w:r>
        <w:rPr>
          <w:b/>
          <w:bCs/>
          <w:lang w:eastAsia="zh-CN"/>
        </w:rPr>
        <w:t xml:space="preserve">Previous </w:t>
      </w:r>
      <w:r w:rsidRPr="0077386E">
        <w:rPr>
          <w:b/>
          <w:bCs/>
          <w:lang w:eastAsia="zh-CN"/>
        </w:rPr>
        <w:t>agreement in RAN4#112bis meeting is targeting on the discussion for interference profile and power level, not on the number of interference cells.</w:t>
      </w:r>
    </w:p>
    <w:p w14:paraId="7552784B" w14:textId="552C4FDA" w:rsidR="0077386E" w:rsidRPr="0077386E" w:rsidRDefault="0077386E" w:rsidP="0077386E">
      <w:pPr>
        <w:jc w:val="both"/>
        <w:rPr>
          <w:bCs/>
          <w:lang w:eastAsia="zh-CN"/>
        </w:rPr>
      </w:pPr>
      <w:r w:rsidRPr="0077386E">
        <w:rPr>
          <w:bCs/>
          <w:lang w:eastAsia="zh-CN"/>
        </w:rPr>
        <w:t xml:space="preserve">In our view, </w:t>
      </w:r>
      <w:r>
        <w:rPr>
          <w:bCs/>
          <w:lang w:eastAsia="zh-CN"/>
        </w:rPr>
        <w:t>define requirement only for HomNet is sufficient for UE performance verification under inter-cell interference scenario. If requirements are planned to be defined for bo</w:t>
      </w:r>
      <w:r w:rsidRPr="00F86C3F">
        <w:rPr>
          <w:bCs/>
          <w:lang w:eastAsia="zh-CN"/>
        </w:rPr>
        <w:t xml:space="preserve">th </w:t>
      </w:r>
      <w:r w:rsidR="00F86C3F" w:rsidRPr="00F86C3F">
        <w:rPr>
          <w:bCs/>
          <w:color w:val="000000"/>
        </w:rPr>
        <w:t xml:space="preserve">HomNet and Hetnet scenarios, </w:t>
      </w:r>
      <w:r w:rsidR="00F86C3F">
        <w:rPr>
          <w:bCs/>
          <w:color w:val="000000"/>
        </w:rPr>
        <w:t xml:space="preserve">we’d like to </w:t>
      </w:r>
      <w:r w:rsidR="00F86C3F" w:rsidRPr="00F86C3F">
        <w:rPr>
          <w:bCs/>
          <w:color w:val="000000"/>
        </w:rPr>
        <w:t xml:space="preserve">introduce a new applicability rule to </w:t>
      </w:r>
      <w:r w:rsidR="00F86C3F">
        <w:rPr>
          <w:bCs/>
          <w:color w:val="000000"/>
        </w:rPr>
        <w:t>skip</w:t>
      </w:r>
      <w:r w:rsidR="00F86C3F" w:rsidRPr="00F86C3F">
        <w:rPr>
          <w:bCs/>
          <w:color w:val="000000"/>
        </w:rPr>
        <w:t xml:space="preserve"> </w:t>
      </w:r>
      <w:r w:rsidR="00F86C3F" w:rsidRPr="00F86C3F">
        <w:rPr>
          <w:color w:val="000000"/>
        </w:rPr>
        <w:t xml:space="preserve">Hetnet test case once HomNet test case </w:t>
      </w:r>
      <w:r w:rsidR="00F86C3F">
        <w:rPr>
          <w:color w:val="000000"/>
        </w:rPr>
        <w:t xml:space="preserve">has </w:t>
      </w:r>
      <w:r w:rsidR="00F86C3F" w:rsidRPr="00F86C3F">
        <w:rPr>
          <w:color w:val="000000"/>
        </w:rPr>
        <w:t>passe</w:t>
      </w:r>
      <w:r w:rsidR="00F86C3F">
        <w:rPr>
          <w:color w:val="000000"/>
        </w:rPr>
        <w:t>d</w:t>
      </w:r>
      <w:r w:rsidR="00F86C3F" w:rsidRPr="00F86C3F">
        <w:rPr>
          <w:color w:val="000000"/>
        </w:rPr>
        <w:t>.</w:t>
      </w:r>
    </w:p>
    <w:p w14:paraId="467F38C4" w14:textId="25951BDD" w:rsidR="0077386E" w:rsidRDefault="0077386E" w:rsidP="0077386E">
      <w:pPr>
        <w:jc w:val="both"/>
        <w:rPr>
          <w:b/>
          <w:lang w:eastAsia="zh-CN"/>
        </w:rPr>
      </w:pPr>
      <w:r w:rsidRPr="00910E0E">
        <w:rPr>
          <w:b/>
          <w:lang w:eastAsia="zh-CN"/>
        </w:rPr>
        <w:t xml:space="preserve">Proposal </w:t>
      </w:r>
      <w:r>
        <w:rPr>
          <w:b/>
          <w:lang w:eastAsia="zh-CN"/>
        </w:rPr>
        <w:t>3</w:t>
      </w:r>
      <w:r w:rsidRPr="00910E0E">
        <w:rPr>
          <w:b/>
          <w:lang w:eastAsia="zh-CN"/>
        </w:rPr>
        <w:t xml:space="preserve">: </w:t>
      </w:r>
      <w:r w:rsidR="00F86C3F">
        <w:rPr>
          <w:b/>
          <w:lang w:val="sv-SE" w:eastAsia="zh-CN"/>
        </w:rPr>
        <w:t>D</w:t>
      </w:r>
      <w:r w:rsidR="00F86C3F" w:rsidRPr="00F86C3F">
        <w:rPr>
          <w:b/>
          <w:lang w:val="sv-SE" w:eastAsia="zh-CN"/>
        </w:rPr>
        <w:t>efine requirement only for HomNet is sufficient for UE performance verification under inter-cell interference scenario. If requirements are planned to be defined for both HomNet and Hetnet scenarios, we’d like to introduce a new applicability rule to skip Hetnet test case once HomNet test case has passed.</w:t>
      </w:r>
    </w:p>
    <w:p w14:paraId="06AA7CCC" w14:textId="31354F98" w:rsidR="008F2D18" w:rsidRDefault="008F2D18" w:rsidP="008F2D18">
      <w:pPr>
        <w:spacing w:beforeLines="100" w:before="240"/>
        <w:rPr>
          <w:bCs/>
          <w:lang w:eastAsia="zh-CN"/>
        </w:rPr>
      </w:pPr>
    </w:p>
    <w:p w14:paraId="7892B8B4" w14:textId="693BDC31" w:rsidR="00D938FA" w:rsidRDefault="00140DBD" w:rsidP="000B34D1">
      <w:r w:rsidRPr="00297414">
        <w:rPr>
          <w:rFonts w:eastAsia="等线"/>
          <w:b/>
          <w:u w:val="single"/>
          <w:lang w:eastAsia="zh-CN"/>
        </w:rPr>
        <w:t>Rank</w:t>
      </w:r>
    </w:p>
    <w:p w14:paraId="2E19756A" w14:textId="167B23D0" w:rsidR="00D938FA" w:rsidRDefault="00D938FA" w:rsidP="00FD6B5B">
      <w:pPr>
        <w:jc w:val="both"/>
        <w:rPr>
          <w:lang w:eastAsia="zh-CN"/>
        </w:rPr>
      </w:pPr>
      <w:r>
        <w:rPr>
          <w:lang w:eastAsia="zh-CN"/>
        </w:rPr>
        <w:t xml:space="preserve">For the Rank of serving cell, </w:t>
      </w:r>
      <w:r w:rsidR="00C057D5">
        <w:rPr>
          <w:lang w:eastAsia="zh-CN"/>
        </w:rPr>
        <w:t xml:space="preserve">companies agreed to evaluate rank 1,2 &amp; 4 in initial simulation analysis and further discuss the down-selection for requirement definition. </w:t>
      </w:r>
      <w:r w:rsidR="001320C8">
        <w:rPr>
          <w:lang w:eastAsia="zh-CN"/>
        </w:rPr>
        <w:t>However, considering this is the rank discussion for</w:t>
      </w:r>
      <w:r>
        <w:rPr>
          <w:lang w:eastAsia="zh-CN"/>
        </w:rPr>
        <w:t xml:space="preserve"> </w:t>
      </w:r>
      <w:r w:rsidR="001320C8" w:rsidRPr="001320C8">
        <w:rPr>
          <w:lang w:eastAsia="zh-CN"/>
        </w:rPr>
        <w:t>inter-cell interference scenario</w:t>
      </w:r>
      <w:r w:rsidR="001320C8">
        <w:rPr>
          <w:lang w:eastAsia="zh-CN"/>
        </w:rPr>
        <w:t>, which means UE is supposed to be distributed at the cell edge</w:t>
      </w:r>
      <w:r w:rsidR="00CE1E15">
        <w:rPr>
          <w:lang w:eastAsia="zh-CN"/>
        </w:rPr>
        <w:t xml:space="preserve"> where </w:t>
      </w:r>
      <w:r w:rsidR="00F40614">
        <w:rPr>
          <w:lang w:eastAsia="zh-CN"/>
        </w:rPr>
        <w:t>in practical</w:t>
      </w:r>
      <w:r w:rsidR="00CE1E15">
        <w:rPr>
          <w:lang w:eastAsia="zh-CN"/>
        </w:rPr>
        <w:t xml:space="preserve"> not suitable for high rank.</w:t>
      </w:r>
    </w:p>
    <w:tbl>
      <w:tblPr>
        <w:tblStyle w:val="aff7"/>
        <w:tblW w:w="0" w:type="auto"/>
        <w:tblLook w:val="04A0" w:firstRow="1" w:lastRow="0" w:firstColumn="1" w:lastColumn="0" w:noHBand="0" w:noVBand="1"/>
      </w:tblPr>
      <w:tblGrid>
        <w:gridCol w:w="9631"/>
      </w:tblGrid>
      <w:tr w:rsidR="00C057D5" w14:paraId="3779950C" w14:textId="77777777" w:rsidTr="00C057D5">
        <w:tc>
          <w:tcPr>
            <w:tcW w:w="9631" w:type="dxa"/>
          </w:tcPr>
          <w:p w14:paraId="558B8C7A" w14:textId="77777777" w:rsidR="00F40614" w:rsidRPr="00247AFA" w:rsidRDefault="00F40614" w:rsidP="00F40614">
            <w:pPr>
              <w:rPr>
                <w:rFonts w:eastAsia="Malgun Gothic"/>
                <w:b/>
                <w:u w:val="single"/>
                <w:lang w:val="en-US" w:eastAsia="ko-KR"/>
              </w:rPr>
            </w:pPr>
            <w:r w:rsidRPr="00247AFA">
              <w:rPr>
                <w:b/>
                <w:u w:val="single"/>
                <w:lang w:val="en-US" w:eastAsia="ko-KR"/>
              </w:rPr>
              <w:t>Rank and MCS</w:t>
            </w:r>
          </w:p>
          <w:p w14:paraId="65990E31" w14:textId="77777777" w:rsidR="00F40614" w:rsidRPr="00247AFA" w:rsidRDefault="00F40614" w:rsidP="00F40614">
            <w:pPr>
              <w:rPr>
                <w:lang w:val="en-US" w:eastAsia="zh-CN"/>
              </w:rPr>
            </w:pPr>
            <w:r w:rsidRPr="00247AFA">
              <w:rPr>
                <w:lang w:val="en-US" w:eastAsia="zh-CN"/>
              </w:rPr>
              <w:t>Agreement:</w:t>
            </w:r>
          </w:p>
          <w:p w14:paraId="3BC260E4" w14:textId="77777777" w:rsidR="00F40614" w:rsidRPr="00247AFA" w:rsidRDefault="00F40614" w:rsidP="00F40614">
            <w:pPr>
              <w:pStyle w:val="aff8"/>
              <w:numPr>
                <w:ilvl w:val="0"/>
                <w:numId w:val="11"/>
              </w:numPr>
              <w:ind w:firstLineChars="0"/>
              <w:rPr>
                <w:lang w:val="en-US" w:eastAsia="zh-CN"/>
              </w:rPr>
            </w:pPr>
            <w:r>
              <w:rPr>
                <w:lang w:val="en-US" w:eastAsia="zh-CN"/>
              </w:rPr>
              <w:t>Use the following for evaluation. TBD on requirements</w:t>
            </w:r>
            <w:r w:rsidRPr="00247AFA">
              <w:rPr>
                <w:lang w:val="en-US" w:eastAsia="zh-CN"/>
              </w:rPr>
              <w:t>:</w:t>
            </w:r>
          </w:p>
          <w:p w14:paraId="2B0BE4AB" w14:textId="77777777" w:rsidR="00F40614" w:rsidRPr="00247AFA" w:rsidRDefault="00F40614" w:rsidP="00F40614">
            <w:pPr>
              <w:pStyle w:val="aff8"/>
              <w:numPr>
                <w:ilvl w:val="1"/>
                <w:numId w:val="11"/>
              </w:numPr>
              <w:ind w:firstLineChars="0"/>
              <w:rPr>
                <w:lang w:val="en-US" w:eastAsia="zh-CN"/>
              </w:rPr>
            </w:pPr>
            <w:r w:rsidRPr="00247AFA">
              <w:rPr>
                <w:u w:val="single"/>
                <w:lang w:val="en-US" w:eastAsia="zh-CN"/>
              </w:rPr>
              <w:t>Rank1: MCS17</w:t>
            </w:r>
          </w:p>
          <w:p w14:paraId="025045CC" w14:textId="77777777" w:rsidR="00F40614" w:rsidRPr="00247AFA" w:rsidRDefault="00F40614" w:rsidP="00F40614">
            <w:pPr>
              <w:pStyle w:val="aff8"/>
              <w:numPr>
                <w:ilvl w:val="1"/>
                <w:numId w:val="11"/>
              </w:numPr>
              <w:ind w:firstLineChars="0"/>
              <w:rPr>
                <w:lang w:val="en-US" w:eastAsia="zh-CN"/>
              </w:rPr>
            </w:pPr>
            <w:r w:rsidRPr="00247AFA">
              <w:rPr>
                <w:u w:val="single"/>
                <w:lang w:val="en-US" w:eastAsia="zh-CN"/>
              </w:rPr>
              <w:lastRenderedPageBreak/>
              <w:t>Rank2: MCS17</w:t>
            </w:r>
          </w:p>
          <w:p w14:paraId="5C925622" w14:textId="77777777" w:rsidR="00F40614" w:rsidRPr="00E734F4" w:rsidRDefault="00F40614" w:rsidP="00F40614">
            <w:pPr>
              <w:pStyle w:val="aff8"/>
              <w:numPr>
                <w:ilvl w:val="1"/>
                <w:numId w:val="11"/>
              </w:numPr>
              <w:ind w:firstLineChars="0"/>
              <w:rPr>
                <w:lang w:val="en-US" w:eastAsia="zh-CN"/>
              </w:rPr>
            </w:pPr>
            <w:r w:rsidRPr="00247AFA">
              <w:rPr>
                <w:u w:val="single"/>
                <w:lang w:val="en-US" w:eastAsia="zh-CN"/>
              </w:rPr>
              <w:t>Rank4: MCS13</w:t>
            </w:r>
          </w:p>
          <w:p w14:paraId="133370C3" w14:textId="43546847" w:rsidR="00C057D5" w:rsidRPr="00F40614" w:rsidRDefault="00F40614" w:rsidP="00F40614">
            <w:pPr>
              <w:pStyle w:val="aff8"/>
              <w:numPr>
                <w:ilvl w:val="0"/>
                <w:numId w:val="11"/>
              </w:numPr>
              <w:ind w:firstLineChars="0"/>
              <w:rPr>
                <w:lang w:val="en-US" w:eastAsia="zh-CN"/>
              </w:rPr>
            </w:pPr>
            <w:r w:rsidRPr="00247AFA">
              <w:rPr>
                <w:u w:val="single"/>
                <w:lang w:val="en-US" w:eastAsia="zh-CN"/>
              </w:rPr>
              <w:t>2</w:t>
            </w:r>
            <w:r w:rsidRPr="00247AFA">
              <w:rPr>
                <w:u w:val="single"/>
                <w:vertAlign w:val="superscript"/>
                <w:lang w:val="en-US" w:eastAsia="zh-CN"/>
              </w:rPr>
              <w:t>nd</w:t>
            </w:r>
            <w:r w:rsidRPr="00247AFA">
              <w:rPr>
                <w:u w:val="single"/>
                <w:lang w:val="en-US" w:eastAsia="zh-CN"/>
              </w:rPr>
              <w:t xml:space="preserve"> priority simulations can be removed for next meeting for both baseline and simplified receiver.</w:t>
            </w:r>
          </w:p>
        </w:tc>
      </w:tr>
    </w:tbl>
    <w:p w14:paraId="5F2EE9B7" w14:textId="3A0FA515" w:rsidR="00CE1E15" w:rsidRPr="00CE1E15" w:rsidRDefault="00CE1E15" w:rsidP="00CE1E15">
      <w:pPr>
        <w:spacing w:beforeLines="50" w:before="120"/>
        <w:jc w:val="both"/>
        <w:rPr>
          <w:b/>
          <w:bCs/>
          <w:lang w:eastAsia="zh-CN"/>
        </w:rPr>
      </w:pPr>
      <w:r w:rsidRPr="00CE1E15">
        <w:rPr>
          <w:b/>
          <w:bCs/>
          <w:lang w:eastAsia="zh-CN"/>
        </w:rPr>
        <w:lastRenderedPageBreak/>
        <w:t xml:space="preserve">Observation </w:t>
      </w:r>
      <w:r w:rsidR="00F40614">
        <w:rPr>
          <w:b/>
          <w:bCs/>
          <w:lang w:eastAsia="zh-CN"/>
        </w:rPr>
        <w:t>2</w:t>
      </w:r>
      <w:r w:rsidRPr="00CE1E15">
        <w:rPr>
          <w:b/>
          <w:bCs/>
          <w:lang w:eastAsia="zh-CN"/>
        </w:rPr>
        <w:t xml:space="preserve">: </w:t>
      </w:r>
      <w:r w:rsidR="00F40614">
        <w:rPr>
          <w:b/>
          <w:bCs/>
          <w:lang w:eastAsia="zh-CN"/>
        </w:rPr>
        <w:t>T</w:t>
      </w:r>
      <w:r w:rsidRPr="00CE1E15">
        <w:rPr>
          <w:b/>
          <w:bCs/>
          <w:lang w:eastAsia="zh-CN"/>
        </w:rPr>
        <w:t xml:space="preserve">his is the rank discussion for inter-cell interference scenario, </w:t>
      </w:r>
      <w:r w:rsidR="00F40614">
        <w:rPr>
          <w:b/>
          <w:bCs/>
          <w:lang w:eastAsia="zh-CN"/>
        </w:rPr>
        <w:t>in which</w:t>
      </w:r>
      <w:r w:rsidRPr="00CE1E15">
        <w:rPr>
          <w:b/>
          <w:bCs/>
          <w:lang w:eastAsia="zh-CN"/>
        </w:rPr>
        <w:t xml:space="preserve"> UE is supposed to be distributed at the cell edge where </w:t>
      </w:r>
      <w:r w:rsidR="00F40614">
        <w:rPr>
          <w:b/>
          <w:bCs/>
          <w:lang w:eastAsia="zh-CN"/>
        </w:rPr>
        <w:t xml:space="preserve">in </w:t>
      </w:r>
      <w:r w:rsidR="00F40614" w:rsidRPr="00F40614">
        <w:rPr>
          <w:b/>
          <w:bCs/>
          <w:lang w:eastAsia="zh-CN"/>
        </w:rPr>
        <w:t xml:space="preserve">practical </w:t>
      </w:r>
      <w:r w:rsidRPr="00CE1E15">
        <w:rPr>
          <w:b/>
          <w:bCs/>
          <w:lang w:eastAsia="zh-CN"/>
        </w:rPr>
        <w:t>not suitable for high rank.</w:t>
      </w:r>
    </w:p>
    <w:p w14:paraId="0E885772" w14:textId="17CC4B9C" w:rsidR="00CE1E15" w:rsidRDefault="00910E0E" w:rsidP="007F2117">
      <w:pPr>
        <w:jc w:val="both"/>
        <w:rPr>
          <w:b/>
          <w:lang w:eastAsia="zh-CN"/>
        </w:rPr>
      </w:pPr>
      <w:r w:rsidRPr="00910E0E">
        <w:rPr>
          <w:b/>
          <w:lang w:eastAsia="zh-CN"/>
        </w:rPr>
        <w:t xml:space="preserve">Proposal </w:t>
      </w:r>
      <w:r w:rsidR="00F40614">
        <w:rPr>
          <w:b/>
          <w:lang w:eastAsia="zh-CN"/>
        </w:rPr>
        <w:t>4</w:t>
      </w:r>
      <w:r w:rsidRPr="00910E0E">
        <w:rPr>
          <w:b/>
          <w:lang w:eastAsia="zh-CN"/>
        </w:rPr>
        <w:t xml:space="preserve">: </w:t>
      </w:r>
      <w:r w:rsidR="00E847C7">
        <w:rPr>
          <w:b/>
          <w:lang w:val="sv-SE" w:eastAsia="zh-CN"/>
        </w:rPr>
        <w:t xml:space="preserve">For </w:t>
      </w:r>
      <w:r w:rsidR="00CE1E15">
        <w:rPr>
          <w:b/>
          <w:lang w:val="sv-SE" w:eastAsia="zh-CN"/>
        </w:rPr>
        <w:t xml:space="preserve">the rank of serving cell </w:t>
      </w:r>
      <w:r w:rsidR="00DD6A01">
        <w:rPr>
          <w:b/>
          <w:lang w:val="sv-SE" w:eastAsia="zh-CN"/>
        </w:rPr>
        <w:t xml:space="preserve">for PDSCH demodulation performance </w:t>
      </w:r>
      <w:r w:rsidR="00CE1E15">
        <w:rPr>
          <w:b/>
          <w:lang w:val="sv-SE" w:eastAsia="zh-CN"/>
        </w:rPr>
        <w:t xml:space="preserve">with </w:t>
      </w:r>
      <w:r w:rsidR="00E847C7" w:rsidRPr="009D3286">
        <w:rPr>
          <w:b/>
          <w:lang w:val="sv-SE" w:eastAsia="zh-CN"/>
        </w:rPr>
        <w:t>8Rx inter-cell interference scenario</w:t>
      </w:r>
      <w:r w:rsidR="00E847C7">
        <w:rPr>
          <w:b/>
          <w:lang w:val="sv-SE" w:eastAsia="zh-CN"/>
        </w:rPr>
        <w:t xml:space="preserve">, </w:t>
      </w:r>
      <w:r w:rsidR="002432A8">
        <w:rPr>
          <w:b/>
          <w:lang w:val="sv-SE" w:eastAsia="zh-CN"/>
        </w:rPr>
        <w:t xml:space="preserve">do not </w:t>
      </w:r>
      <w:r w:rsidR="00CE1E15">
        <w:rPr>
          <w:b/>
          <w:lang w:val="sv-SE" w:eastAsia="zh-CN"/>
        </w:rPr>
        <w:t xml:space="preserve">prefer </w:t>
      </w:r>
      <w:r w:rsidR="002432A8">
        <w:rPr>
          <w:b/>
          <w:lang w:val="sv-SE" w:eastAsia="zh-CN"/>
        </w:rPr>
        <w:t xml:space="preserve">to </w:t>
      </w:r>
      <w:r w:rsidR="00CE1E15" w:rsidRPr="00910E0E">
        <w:rPr>
          <w:b/>
          <w:lang w:eastAsia="zh-CN"/>
        </w:rPr>
        <w:t>consider</w:t>
      </w:r>
      <w:r w:rsidR="00CE1E15">
        <w:rPr>
          <w:b/>
          <w:lang w:eastAsia="zh-CN"/>
        </w:rPr>
        <w:t xml:space="preserve"> rank</w:t>
      </w:r>
      <w:r w:rsidR="00905F37">
        <w:rPr>
          <w:b/>
          <w:lang w:eastAsia="zh-CN"/>
        </w:rPr>
        <w:t xml:space="preserve"> </w:t>
      </w:r>
      <w:r w:rsidR="00F40614">
        <w:rPr>
          <w:b/>
          <w:lang w:eastAsia="zh-CN"/>
        </w:rPr>
        <w:t>4</w:t>
      </w:r>
      <w:r w:rsidR="00140DBD" w:rsidRPr="00910E0E">
        <w:rPr>
          <w:b/>
          <w:lang w:eastAsia="zh-CN"/>
        </w:rPr>
        <w:t xml:space="preserve"> </w:t>
      </w:r>
      <w:r w:rsidR="00CE1E15">
        <w:rPr>
          <w:b/>
          <w:lang w:eastAsia="zh-CN"/>
        </w:rPr>
        <w:t>for requirements definition.</w:t>
      </w:r>
    </w:p>
    <w:p w14:paraId="0F8F80E2" w14:textId="5078B1DB" w:rsidR="000324A7" w:rsidRDefault="000324A7" w:rsidP="000324A7">
      <w:pPr>
        <w:jc w:val="both"/>
        <w:rPr>
          <w:b/>
          <w:lang w:eastAsia="zh-CN"/>
        </w:rPr>
      </w:pPr>
    </w:p>
    <w:p w14:paraId="1B70E820" w14:textId="5CD39415" w:rsidR="00D5689E" w:rsidRDefault="00D5689E" w:rsidP="00D5689E">
      <w:pPr>
        <w:pStyle w:val="2"/>
        <w:numPr>
          <w:ilvl w:val="1"/>
          <w:numId w:val="19"/>
        </w:numPr>
        <w:jc w:val="both"/>
        <w:rPr>
          <w:lang w:eastAsia="zh-CN"/>
        </w:rPr>
      </w:pPr>
      <w:r>
        <w:rPr>
          <w:lang w:val="en-GB" w:eastAsia="zh-CN"/>
        </w:rPr>
        <w:t xml:space="preserve">Applicability rule and release </w:t>
      </w:r>
      <w:r w:rsidR="00696291">
        <w:rPr>
          <w:lang w:val="en-GB" w:eastAsia="zh-CN"/>
        </w:rPr>
        <w:t>independent</w:t>
      </w:r>
    </w:p>
    <w:p w14:paraId="7E42C642" w14:textId="55A27286" w:rsidR="00517732" w:rsidRPr="00517732" w:rsidRDefault="00517732" w:rsidP="00517732">
      <w:pPr>
        <w:rPr>
          <w:b/>
          <w:u w:val="single"/>
          <w:lang w:val="en-US" w:eastAsia="ko-KR"/>
        </w:rPr>
      </w:pPr>
      <w:r w:rsidRPr="00517732">
        <w:rPr>
          <w:b/>
          <w:u w:val="single"/>
          <w:lang w:val="en-US" w:eastAsia="ko-KR"/>
        </w:rPr>
        <w:t>Test applicability to skip 2/4Rx requirements</w:t>
      </w:r>
    </w:p>
    <w:p w14:paraId="7C369C21" w14:textId="7E6FDE44" w:rsidR="00696291" w:rsidRDefault="00A614EC" w:rsidP="00507F6D">
      <w:pPr>
        <w:jc w:val="both"/>
        <w:rPr>
          <w:lang w:eastAsia="zh-CN"/>
        </w:rPr>
      </w:pPr>
      <w:r>
        <w:rPr>
          <w:lang w:eastAsia="zh-CN"/>
        </w:rPr>
        <w:t xml:space="preserve">In order to balance the test coverage and test workload, </w:t>
      </w:r>
      <w:r w:rsidR="00222C8F">
        <w:rPr>
          <w:lang w:eastAsia="zh-CN"/>
        </w:rPr>
        <w:t xml:space="preserve">for both demodulation performance tests and CQI reporting tests, </w:t>
      </w:r>
      <w:r>
        <w:rPr>
          <w:lang w:eastAsia="zh-CN"/>
        </w:rPr>
        <w:t xml:space="preserve">we </w:t>
      </w:r>
      <w:r w:rsidR="00AC5879">
        <w:rPr>
          <w:lang w:eastAsia="zh-CN"/>
        </w:rPr>
        <w:t>prefer to define a test</w:t>
      </w:r>
      <w:r w:rsidR="00AC5879" w:rsidRPr="00AC5879">
        <w:rPr>
          <w:lang w:eastAsia="zh-CN"/>
        </w:rPr>
        <w:t xml:space="preserve"> </w:t>
      </w:r>
      <w:r w:rsidR="00AC5879">
        <w:rPr>
          <w:lang w:eastAsia="zh-CN"/>
        </w:rPr>
        <w:t>a</w:t>
      </w:r>
      <w:r w:rsidR="00AC5879" w:rsidRPr="00297414">
        <w:rPr>
          <w:lang w:eastAsia="zh-CN"/>
        </w:rPr>
        <w:t xml:space="preserve">pplicability rule to skip 2/4Rx requirements if 8Rx tests are passed, </w:t>
      </w:r>
      <w:r w:rsidR="00316034">
        <w:rPr>
          <w:lang w:eastAsia="zh-CN"/>
        </w:rPr>
        <w:t>no matter</w:t>
      </w:r>
      <w:r w:rsidR="00AC5879" w:rsidRPr="00297414">
        <w:rPr>
          <w:lang w:eastAsia="zh-CN"/>
        </w:rPr>
        <w:t xml:space="preserve"> same test configurations as 2RX/4RX are defined</w:t>
      </w:r>
      <w:r w:rsidR="00316034">
        <w:rPr>
          <w:lang w:eastAsia="zh-CN"/>
        </w:rPr>
        <w:t xml:space="preserve"> or not</w:t>
      </w:r>
      <w:r w:rsidR="00AC5879">
        <w:rPr>
          <w:lang w:eastAsia="zh-CN"/>
        </w:rPr>
        <w:t>.</w:t>
      </w:r>
    </w:p>
    <w:p w14:paraId="3C29CDA9" w14:textId="702A7AEC" w:rsidR="00AC5879" w:rsidRPr="00222C8F" w:rsidRDefault="00AC5879" w:rsidP="00BF406E">
      <w:pPr>
        <w:jc w:val="both"/>
        <w:rPr>
          <w:b/>
          <w:lang w:eastAsia="zh-CN"/>
        </w:rPr>
      </w:pPr>
      <w:r w:rsidRPr="00222C8F">
        <w:rPr>
          <w:b/>
        </w:rPr>
        <w:t xml:space="preserve">Proposal </w:t>
      </w:r>
      <w:r w:rsidR="00A81950">
        <w:rPr>
          <w:b/>
        </w:rPr>
        <w:t>5</w:t>
      </w:r>
      <w:r w:rsidRPr="00222C8F">
        <w:rPr>
          <w:b/>
        </w:rPr>
        <w:t>: For 8Rx inter-cell interference scenario</w:t>
      </w:r>
      <w:r w:rsidRPr="00222C8F">
        <w:rPr>
          <w:b/>
          <w:lang w:eastAsia="zh-CN"/>
        </w:rPr>
        <w:t xml:space="preserve"> and </w:t>
      </w:r>
      <w:r w:rsidRPr="00222C8F">
        <w:rPr>
          <w:b/>
          <w:lang w:val="sv-SE" w:eastAsia="zh-CN"/>
        </w:rPr>
        <w:t xml:space="preserve">intra-cell inter-user interference scenario, </w:t>
      </w:r>
      <w:r w:rsidR="00222C8F" w:rsidRPr="00222C8F">
        <w:rPr>
          <w:b/>
          <w:lang w:eastAsia="zh-CN"/>
        </w:rPr>
        <w:t xml:space="preserve">for both demodulation performance tests and CQI reporting tests, </w:t>
      </w:r>
      <w:r w:rsidRPr="00222C8F">
        <w:rPr>
          <w:b/>
          <w:lang w:eastAsia="zh-CN"/>
        </w:rPr>
        <w:t xml:space="preserve">prefer to define a test applicability rule to skip 2/4Rx requirements if 8Rx tests are passed, </w:t>
      </w:r>
      <w:r w:rsidR="00316034" w:rsidRPr="00222C8F">
        <w:rPr>
          <w:b/>
          <w:lang w:eastAsia="zh-CN"/>
        </w:rPr>
        <w:t>no matter</w:t>
      </w:r>
      <w:r w:rsidRPr="00222C8F">
        <w:rPr>
          <w:b/>
          <w:lang w:eastAsia="zh-CN"/>
        </w:rPr>
        <w:t xml:space="preserve"> same test configurations as 2RX/4RX are defined</w:t>
      </w:r>
      <w:r w:rsidR="00316034" w:rsidRPr="00222C8F">
        <w:rPr>
          <w:b/>
          <w:lang w:eastAsia="zh-CN"/>
        </w:rPr>
        <w:t xml:space="preserve"> or not</w:t>
      </w:r>
      <w:r w:rsidRPr="00222C8F">
        <w:rPr>
          <w:b/>
          <w:lang w:eastAsia="zh-CN"/>
        </w:rPr>
        <w:t>.</w:t>
      </w:r>
    </w:p>
    <w:p w14:paraId="0827AB27" w14:textId="77777777" w:rsidR="00634FB8" w:rsidRPr="00A81950" w:rsidRDefault="00634FB8" w:rsidP="00634FB8">
      <w:pPr>
        <w:rPr>
          <w:b/>
          <w:u w:val="single"/>
          <w:lang w:eastAsia="ko-KR"/>
        </w:rPr>
      </w:pPr>
    </w:p>
    <w:p w14:paraId="1D38C3F4" w14:textId="7E8D2740" w:rsidR="00634FB8" w:rsidRPr="00247AFA" w:rsidRDefault="00634FB8" w:rsidP="00634FB8">
      <w:pPr>
        <w:rPr>
          <w:b/>
          <w:u w:val="single"/>
          <w:lang w:val="en-US" w:eastAsia="ko-KR"/>
        </w:rPr>
      </w:pPr>
      <w:r w:rsidRPr="00247AFA">
        <w:rPr>
          <w:b/>
          <w:u w:val="single"/>
          <w:lang w:val="en-US" w:eastAsia="ko-KR"/>
        </w:rPr>
        <w:t>Test applicability for FDD/TDD</w:t>
      </w:r>
    </w:p>
    <w:p w14:paraId="70257D68" w14:textId="6FAAFCAF" w:rsidR="00316034" w:rsidRDefault="00316034" w:rsidP="00696291">
      <w:pPr>
        <w:spacing w:after="120"/>
        <w:rPr>
          <w:lang w:eastAsia="zh-CN"/>
        </w:rPr>
      </w:pPr>
      <w:r>
        <w:rPr>
          <w:lang w:eastAsia="zh-CN"/>
        </w:rPr>
        <w:t xml:space="preserve">Furthermore, we </w:t>
      </w:r>
      <w:r w:rsidR="00222C8F">
        <w:rPr>
          <w:lang w:eastAsia="zh-CN"/>
        </w:rPr>
        <w:t xml:space="preserve">also </w:t>
      </w:r>
      <w:r>
        <w:rPr>
          <w:lang w:eastAsia="zh-CN"/>
        </w:rPr>
        <w:t xml:space="preserve">prefer to introduce similar applicability rules </w:t>
      </w:r>
      <w:r w:rsidR="00222C8F">
        <w:rPr>
          <w:lang w:eastAsia="zh-CN"/>
        </w:rPr>
        <w:t xml:space="preserve">as below in Rel-17 </w:t>
      </w:r>
      <w:r>
        <w:rPr>
          <w:lang w:eastAsia="zh-CN"/>
        </w:rPr>
        <w:t>for</w:t>
      </w:r>
      <w:r w:rsidR="003870A9">
        <w:rPr>
          <w:lang w:eastAsia="zh-CN"/>
        </w:rPr>
        <w:t xml:space="preserve"> UE supporting both duplex mode TDD and FDD</w:t>
      </w:r>
      <w:r>
        <w:rPr>
          <w:lang w:eastAsia="zh-CN"/>
        </w:rPr>
        <w:t xml:space="preserve"> as legacy 2Rx</w:t>
      </w:r>
      <w:r w:rsidR="003870A9">
        <w:rPr>
          <w:lang w:eastAsia="zh-CN"/>
        </w:rPr>
        <w:t>/</w:t>
      </w:r>
      <w:r>
        <w:rPr>
          <w:lang w:eastAsia="zh-CN"/>
        </w:rPr>
        <w:t xml:space="preserve">4Rx </w:t>
      </w:r>
      <w:r w:rsidR="00222C8F">
        <w:rPr>
          <w:lang w:eastAsia="zh-CN"/>
        </w:rPr>
        <w:t xml:space="preserve">demodulation performance </w:t>
      </w:r>
      <w:r>
        <w:rPr>
          <w:lang w:eastAsia="zh-CN"/>
        </w:rPr>
        <w:t>tests</w:t>
      </w:r>
      <w:r w:rsidR="00222C8F">
        <w:rPr>
          <w:lang w:eastAsia="zh-CN"/>
        </w:rPr>
        <w:t>, for the purpose to reduce the workload</w:t>
      </w:r>
      <w:r>
        <w:rPr>
          <w:lang w:eastAsia="zh-CN"/>
        </w:rPr>
        <w:t>.</w:t>
      </w:r>
    </w:p>
    <w:tbl>
      <w:tblPr>
        <w:tblStyle w:val="aff7"/>
        <w:tblW w:w="0" w:type="auto"/>
        <w:tblLook w:val="04A0" w:firstRow="1" w:lastRow="0" w:firstColumn="1" w:lastColumn="0" w:noHBand="0" w:noVBand="1"/>
      </w:tblPr>
      <w:tblGrid>
        <w:gridCol w:w="9631"/>
      </w:tblGrid>
      <w:tr w:rsidR="00222C8F" w14:paraId="24CD6046" w14:textId="77777777" w:rsidTr="00222C8F">
        <w:tc>
          <w:tcPr>
            <w:tcW w:w="9631" w:type="dxa"/>
          </w:tcPr>
          <w:p w14:paraId="75F3177F" w14:textId="77777777" w:rsidR="00222C8F" w:rsidRPr="00D43F4A" w:rsidRDefault="00222C8F" w:rsidP="00222C8F">
            <w:pPr>
              <w:pStyle w:val="4"/>
              <w:numPr>
                <w:ilvl w:val="0"/>
                <w:numId w:val="0"/>
              </w:numPr>
              <w:ind w:left="864" w:hanging="864"/>
              <w:outlineLvl w:val="3"/>
            </w:pPr>
            <w:bookmarkStart w:id="2" w:name="_Toc106543182"/>
            <w:bookmarkStart w:id="3" w:name="_Toc106737277"/>
            <w:bookmarkStart w:id="4" w:name="_Toc107233044"/>
            <w:bookmarkStart w:id="5" w:name="_Toc107234634"/>
            <w:bookmarkStart w:id="6" w:name="_Toc107419603"/>
            <w:bookmarkStart w:id="7" w:name="_Toc107476897"/>
            <w:bookmarkStart w:id="8" w:name="_Toc114565710"/>
            <w:bookmarkStart w:id="9" w:name="_Toc123936003"/>
            <w:bookmarkStart w:id="10" w:name="_Toc124377018"/>
            <w:r>
              <w:t>5.1.1.10</w:t>
            </w:r>
            <w:r w:rsidRPr="00D43F4A">
              <w:tab/>
              <w:t>Applicability of requirements for PDSCH</w:t>
            </w:r>
            <w:r>
              <w:t xml:space="preserve"> with inter cell interference</w:t>
            </w:r>
            <w:bookmarkEnd w:id="2"/>
            <w:bookmarkEnd w:id="3"/>
            <w:bookmarkEnd w:id="4"/>
            <w:bookmarkEnd w:id="5"/>
            <w:bookmarkEnd w:id="6"/>
            <w:bookmarkEnd w:id="7"/>
            <w:bookmarkEnd w:id="8"/>
            <w:bookmarkEnd w:id="9"/>
            <w:bookmarkEnd w:id="10"/>
          </w:p>
          <w:tbl>
            <w:tblPr>
              <w:tblStyle w:val="aff7"/>
              <w:tblW w:w="0" w:type="auto"/>
              <w:tblLook w:val="04A0" w:firstRow="1" w:lastRow="0" w:firstColumn="1" w:lastColumn="0" w:noHBand="0" w:noVBand="1"/>
            </w:tblPr>
            <w:tblGrid>
              <w:gridCol w:w="2364"/>
              <w:gridCol w:w="7041"/>
            </w:tblGrid>
            <w:tr w:rsidR="00222C8F" w:rsidRPr="00D43F4A" w14:paraId="7A9B21B7" w14:textId="77777777" w:rsidTr="00B4588C">
              <w:tc>
                <w:tcPr>
                  <w:tcW w:w="2405" w:type="dxa"/>
                </w:tcPr>
                <w:p w14:paraId="09D95A93" w14:textId="77777777" w:rsidR="00222C8F" w:rsidRPr="00D43F4A" w:rsidRDefault="00222C8F" w:rsidP="00222C8F">
                  <w:pPr>
                    <w:pStyle w:val="TAH"/>
                    <w:rPr>
                      <w:rFonts w:eastAsia="Malgun Gothic"/>
                      <w:lang w:eastAsia="ko-KR"/>
                    </w:rPr>
                  </w:pPr>
                  <w:r w:rsidRPr="00D43F4A">
                    <w:rPr>
                      <w:rFonts w:eastAsia="Malgun Gothic"/>
                      <w:lang w:eastAsia="ko-KR"/>
                    </w:rPr>
                    <w:t>Tests</w:t>
                  </w:r>
                </w:p>
              </w:tc>
              <w:tc>
                <w:tcPr>
                  <w:tcW w:w="7224" w:type="dxa"/>
                </w:tcPr>
                <w:p w14:paraId="7274818E" w14:textId="77777777" w:rsidR="00222C8F" w:rsidRPr="00D43F4A" w:rsidRDefault="00222C8F" w:rsidP="00222C8F">
                  <w:pPr>
                    <w:pStyle w:val="TAH"/>
                    <w:rPr>
                      <w:rFonts w:eastAsia="Malgun Gothic"/>
                      <w:lang w:eastAsia="ko-KR"/>
                    </w:rPr>
                  </w:pPr>
                  <w:r w:rsidRPr="00D43F4A">
                    <w:rPr>
                      <w:rFonts w:eastAsia="Malgun Gothic"/>
                      <w:lang w:eastAsia="ko-KR"/>
                    </w:rPr>
                    <w:t>Applicability notes</w:t>
                  </w:r>
                </w:p>
              </w:tc>
            </w:tr>
            <w:tr w:rsidR="00222C8F" w:rsidRPr="00D43F4A" w14:paraId="782729C7" w14:textId="77777777" w:rsidTr="00B4588C">
              <w:tc>
                <w:tcPr>
                  <w:tcW w:w="2405" w:type="dxa"/>
                </w:tcPr>
                <w:p w14:paraId="2C695082" w14:textId="77777777" w:rsidR="00222C8F" w:rsidRPr="00D43F4A" w:rsidRDefault="00222C8F" w:rsidP="00222C8F">
                  <w:pPr>
                    <w:pStyle w:val="TAL"/>
                    <w:rPr>
                      <w:rFonts w:eastAsia="Malgun Gothic"/>
                      <w:lang w:eastAsia="ko-KR"/>
                    </w:rPr>
                  </w:pPr>
                  <w:r w:rsidRPr="00D43F4A">
                    <w:rPr>
                      <w:rFonts w:eastAsia="Malgun Gothic"/>
                      <w:lang w:eastAsia="ko-KR"/>
                    </w:rPr>
                    <w:t xml:space="preserve">All tests in Clause </w:t>
                  </w:r>
                  <w:r>
                    <w:rPr>
                      <w:rFonts w:eastAsia="Malgun Gothic"/>
                      <w:lang w:eastAsia="ko-KR"/>
                    </w:rPr>
                    <w:t>5.2.2.1.15, 5.2.3.1.15, 5.2.2.2.16 and 5.2.3.2.16</w:t>
                  </w:r>
                </w:p>
              </w:tc>
              <w:tc>
                <w:tcPr>
                  <w:tcW w:w="7224" w:type="dxa"/>
                </w:tcPr>
                <w:p w14:paraId="5F425BC6" w14:textId="77777777" w:rsidR="00222C8F" w:rsidRDefault="00222C8F" w:rsidP="00222C8F">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2RX,</w:t>
                  </w:r>
                  <w:r>
                    <w:rPr>
                      <w:rFonts w:hint="eastAsia"/>
                      <w:lang w:eastAsia="zh-CN"/>
                    </w:rPr>
                    <w:t xml:space="preserve"> </w:t>
                  </w:r>
                  <w:r>
                    <w:rPr>
                      <w:rFonts w:eastAsia="Malgun Gothic"/>
                      <w:lang w:eastAsia="ko-KR"/>
                    </w:rPr>
                    <w:t>o</w:t>
                  </w:r>
                  <w:r w:rsidRPr="007E0365">
                    <w:rPr>
                      <w:rFonts w:eastAsia="Malgun Gothic"/>
                      <w:lang w:eastAsia="ko-KR"/>
                    </w:rPr>
                    <w:t>nly test 1-1 in clause 5.2.2.1.15 and test 1-2 in clause 5.2.2.2.16 will be applied.</w:t>
                  </w:r>
                </w:p>
                <w:p w14:paraId="0FC79EE3" w14:textId="77777777" w:rsidR="00222C8F" w:rsidRPr="00466399" w:rsidRDefault="00222C8F" w:rsidP="00222C8F">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4RX, only test 1-1 in clause 5.2.3.1.15 and test 1-2 in clause 5.2.3.2.16 will be applied.</w:t>
                  </w:r>
                </w:p>
              </w:tc>
            </w:tr>
          </w:tbl>
          <w:p w14:paraId="6942052C" w14:textId="77777777" w:rsidR="00222C8F" w:rsidRPr="00222C8F" w:rsidRDefault="00222C8F" w:rsidP="00696291">
            <w:pPr>
              <w:spacing w:after="120"/>
              <w:rPr>
                <w:lang w:eastAsia="zh-CN"/>
              </w:rPr>
            </w:pPr>
          </w:p>
        </w:tc>
      </w:tr>
    </w:tbl>
    <w:p w14:paraId="6022E461" w14:textId="77777777" w:rsidR="00222C8F" w:rsidRDefault="00222C8F" w:rsidP="00696291">
      <w:pPr>
        <w:spacing w:after="120"/>
        <w:rPr>
          <w:lang w:eastAsia="zh-CN"/>
        </w:rPr>
      </w:pPr>
    </w:p>
    <w:p w14:paraId="77D12AF3" w14:textId="13ED7105" w:rsidR="00222C8F" w:rsidRPr="00222C8F" w:rsidRDefault="00222C8F" w:rsidP="00222C8F">
      <w:pPr>
        <w:jc w:val="both"/>
        <w:rPr>
          <w:b/>
          <w:lang w:eastAsia="zh-CN"/>
        </w:rPr>
      </w:pPr>
      <w:r w:rsidRPr="00222C8F">
        <w:rPr>
          <w:b/>
        </w:rPr>
        <w:t xml:space="preserve">Proposal </w:t>
      </w:r>
      <w:r w:rsidR="004E5434">
        <w:rPr>
          <w:b/>
        </w:rPr>
        <w:t>6</w:t>
      </w:r>
      <w:r w:rsidRPr="00222C8F">
        <w:rPr>
          <w:b/>
        </w:rPr>
        <w:t>: For 8Rx inter-cell interference scenario</w:t>
      </w:r>
      <w:r w:rsidRPr="00222C8F">
        <w:rPr>
          <w:b/>
          <w:lang w:val="sv-SE" w:eastAsia="zh-CN"/>
        </w:rPr>
        <w:t xml:space="preserve">, </w:t>
      </w:r>
      <w:r w:rsidRPr="00222C8F">
        <w:rPr>
          <w:b/>
          <w:lang w:eastAsia="zh-CN"/>
        </w:rPr>
        <w:t xml:space="preserve">for demodulation performance tests, prefer to introduce similar applicability rules </w:t>
      </w:r>
      <w:r>
        <w:rPr>
          <w:b/>
          <w:lang w:eastAsia="zh-CN"/>
        </w:rPr>
        <w:t xml:space="preserve">defined in section 5.1.1.10 </w:t>
      </w:r>
      <w:r w:rsidRPr="00222C8F">
        <w:rPr>
          <w:b/>
          <w:lang w:eastAsia="zh-CN"/>
        </w:rPr>
        <w:t>for UE supporting both duplex mode TDD and FDD as legacy 2Rx/4Rx</w:t>
      </w:r>
      <w:r>
        <w:rPr>
          <w:b/>
          <w:lang w:eastAsia="zh-CN"/>
        </w:rPr>
        <w:t>.</w:t>
      </w:r>
      <w:r w:rsidR="00C07332">
        <w:rPr>
          <w:b/>
          <w:lang w:eastAsia="zh-CN"/>
        </w:rPr>
        <w:t xml:space="preserve"> If test requirement is defined only for one of homNet and Hetnet scenarios, for </w:t>
      </w:r>
      <w:r w:rsidR="00C07332" w:rsidRPr="00222C8F">
        <w:rPr>
          <w:b/>
          <w:lang w:eastAsia="zh-CN"/>
        </w:rPr>
        <w:t xml:space="preserve">UE </w:t>
      </w:r>
      <w:r w:rsidR="00C07332">
        <w:rPr>
          <w:b/>
          <w:lang w:eastAsia="zh-CN"/>
        </w:rPr>
        <w:t xml:space="preserve">with 8Rx </w:t>
      </w:r>
      <w:r w:rsidR="00C07332" w:rsidRPr="00222C8F">
        <w:rPr>
          <w:b/>
          <w:lang w:eastAsia="zh-CN"/>
        </w:rPr>
        <w:t>supporting both duplex mode TDD and FDD</w:t>
      </w:r>
      <w:r w:rsidR="00C07332">
        <w:rPr>
          <w:b/>
          <w:lang w:eastAsia="zh-CN"/>
        </w:rPr>
        <w:t>, only need to pass test cases</w:t>
      </w:r>
      <w:r w:rsidR="00D15696">
        <w:rPr>
          <w:b/>
          <w:lang w:eastAsia="zh-CN"/>
        </w:rPr>
        <w:t xml:space="preserve"> of one duplex mode</w:t>
      </w:r>
      <w:r w:rsidR="00C07332">
        <w:rPr>
          <w:b/>
          <w:lang w:eastAsia="zh-CN"/>
        </w:rPr>
        <w:t>.</w:t>
      </w:r>
    </w:p>
    <w:p w14:paraId="7A94C75A" w14:textId="74DDB608" w:rsidR="00316034" w:rsidRPr="00D15696" w:rsidRDefault="00316034" w:rsidP="00696291">
      <w:pPr>
        <w:spacing w:after="120"/>
        <w:rPr>
          <w:lang w:eastAsia="zh-CN"/>
        </w:rPr>
      </w:pPr>
    </w:p>
    <w:p w14:paraId="42C538F5" w14:textId="4B9B15FB" w:rsidR="00634FB8" w:rsidRPr="00634FB8" w:rsidRDefault="00634FB8" w:rsidP="00634FB8">
      <w:pPr>
        <w:rPr>
          <w:b/>
          <w:u w:val="single"/>
          <w:lang w:val="en-US" w:eastAsia="ko-KR"/>
        </w:rPr>
      </w:pPr>
      <w:r w:rsidRPr="00634FB8">
        <w:rPr>
          <w:b/>
          <w:u w:val="single"/>
          <w:lang w:val="en-US" w:eastAsia="ko-KR"/>
        </w:rPr>
        <w:t xml:space="preserve">Test applicability for </w:t>
      </w:r>
      <w:r w:rsidRPr="00634FB8">
        <w:rPr>
          <w:b/>
          <w:u w:val="single"/>
          <w:lang w:val="sv-SE" w:eastAsia="zh-CN"/>
        </w:rPr>
        <w:t>HomNet and Hetnet scenarios</w:t>
      </w:r>
    </w:p>
    <w:p w14:paraId="07BF0070" w14:textId="6D7AE945" w:rsidR="008C53A6" w:rsidRPr="00E70FBB" w:rsidRDefault="00E70FBB" w:rsidP="00E70FBB">
      <w:pPr>
        <w:jc w:val="both"/>
        <w:rPr>
          <w:bCs/>
          <w:lang w:eastAsia="zh-CN"/>
        </w:rPr>
      </w:pPr>
      <w:r>
        <w:rPr>
          <w:bCs/>
          <w:lang w:val="sv-SE" w:eastAsia="zh-CN"/>
        </w:rPr>
        <w:t>In order to aviod heavy test workload, i</w:t>
      </w:r>
      <w:r w:rsidRPr="00E70FBB">
        <w:rPr>
          <w:bCs/>
          <w:lang w:val="sv-SE" w:eastAsia="zh-CN"/>
        </w:rPr>
        <w:t xml:space="preserve">f </w:t>
      </w:r>
      <w:r>
        <w:rPr>
          <w:bCs/>
          <w:lang w:val="sv-SE" w:eastAsia="zh-CN"/>
        </w:rPr>
        <w:t xml:space="preserve">test </w:t>
      </w:r>
      <w:r w:rsidRPr="00E70FBB">
        <w:rPr>
          <w:bCs/>
          <w:lang w:val="sv-SE" w:eastAsia="zh-CN"/>
        </w:rPr>
        <w:t>requirements are defined for both HomNet and Hetnet scenarios, we’d like to introduce a new applicability rule to skip Hetnet test case once HomNet test case has passed.</w:t>
      </w:r>
    </w:p>
    <w:p w14:paraId="222BCE45" w14:textId="74AB4D41" w:rsidR="00634FB8" w:rsidRDefault="00634FB8" w:rsidP="00634FB8">
      <w:pPr>
        <w:jc w:val="both"/>
        <w:rPr>
          <w:b/>
          <w:lang w:eastAsia="zh-CN"/>
        </w:rPr>
      </w:pPr>
      <w:r w:rsidRPr="00910E0E">
        <w:rPr>
          <w:b/>
          <w:lang w:eastAsia="zh-CN"/>
        </w:rPr>
        <w:t xml:space="preserve">Proposal </w:t>
      </w:r>
      <w:r w:rsidR="00E70FBB">
        <w:rPr>
          <w:b/>
          <w:lang w:eastAsia="zh-CN"/>
        </w:rPr>
        <w:t>7</w:t>
      </w:r>
      <w:r w:rsidRPr="00910E0E">
        <w:rPr>
          <w:b/>
          <w:lang w:eastAsia="zh-CN"/>
        </w:rPr>
        <w:t xml:space="preserve">: </w:t>
      </w:r>
      <w:r w:rsidRPr="00F86C3F">
        <w:rPr>
          <w:b/>
          <w:lang w:val="sv-SE" w:eastAsia="zh-CN"/>
        </w:rPr>
        <w:t>If requirements are defined for both HomNet and Hetnet scenarios, we’d like to introduce a new applicability rule to skip Hetnet test case once HomNet test case has passed.</w:t>
      </w:r>
    </w:p>
    <w:p w14:paraId="789D39F4" w14:textId="77777777" w:rsidR="00634FB8" w:rsidRPr="00634FB8" w:rsidRDefault="00634FB8" w:rsidP="00696291">
      <w:pPr>
        <w:spacing w:after="120"/>
        <w:rPr>
          <w:lang w:eastAsia="zh-CN"/>
        </w:rPr>
      </w:pPr>
    </w:p>
    <w:p w14:paraId="3C4F7DFF" w14:textId="77777777" w:rsidR="00696291" w:rsidRPr="00297414" w:rsidRDefault="00696291" w:rsidP="00696291">
      <w:pPr>
        <w:rPr>
          <w:b/>
          <w:u w:val="single"/>
        </w:rPr>
      </w:pPr>
      <w:r w:rsidRPr="00297414">
        <w:rPr>
          <w:b/>
          <w:u w:val="single"/>
        </w:rPr>
        <w:t>Release independent</w:t>
      </w:r>
    </w:p>
    <w:p w14:paraId="0076CF2E" w14:textId="45639EEE" w:rsidR="00B348D9" w:rsidRDefault="00B348D9" w:rsidP="00B348D9">
      <w:pPr>
        <w:jc w:val="both"/>
        <w:rPr>
          <w:lang w:eastAsia="zh-CN"/>
        </w:rPr>
      </w:pPr>
      <w:r>
        <w:rPr>
          <w:lang w:eastAsia="zh-CN"/>
        </w:rPr>
        <w:t>Since 8Rx is introduced in Rel-18, we think it is reasonable to define the new requirements for 8Rx should be release independent from Rel-18.</w:t>
      </w:r>
    </w:p>
    <w:p w14:paraId="4DB6B1EA" w14:textId="27B11740" w:rsidR="007B1852" w:rsidRPr="00BE1459" w:rsidRDefault="002E4B99" w:rsidP="000324A7">
      <w:pPr>
        <w:jc w:val="both"/>
        <w:rPr>
          <w:lang w:eastAsia="zh-CN"/>
        </w:rPr>
      </w:pPr>
      <w:r w:rsidRPr="00020F3C">
        <w:rPr>
          <w:b/>
        </w:rPr>
        <w:t xml:space="preserve">Proposal </w:t>
      </w:r>
      <w:r w:rsidR="001147A2">
        <w:rPr>
          <w:b/>
        </w:rPr>
        <w:t>8</w:t>
      </w:r>
      <w:r w:rsidRPr="00020F3C">
        <w:rPr>
          <w:b/>
        </w:rPr>
        <w:t>: For</w:t>
      </w:r>
      <w:r>
        <w:rPr>
          <w:b/>
        </w:rPr>
        <w:t xml:space="preserve"> </w:t>
      </w:r>
      <w:r w:rsidRPr="00020F3C">
        <w:rPr>
          <w:b/>
        </w:rPr>
        <w:t>8Rx inter-cell interference scenar</w:t>
      </w:r>
      <w:r w:rsidRPr="00593702">
        <w:rPr>
          <w:b/>
        </w:rPr>
        <w:t>io</w:t>
      </w:r>
      <w:r>
        <w:rPr>
          <w:b/>
          <w:lang w:eastAsia="zh-CN"/>
        </w:rPr>
        <w:t xml:space="preserve"> and </w:t>
      </w:r>
      <w:r w:rsidRPr="007E4F7B">
        <w:rPr>
          <w:b/>
          <w:lang w:val="sv-SE" w:eastAsia="zh-CN"/>
        </w:rPr>
        <w:t>intra-cell inter-user interference scenario</w:t>
      </w:r>
      <w:r>
        <w:rPr>
          <w:b/>
          <w:lang w:val="sv-SE" w:eastAsia="zh-CN"/>
        </w:rPr>
        <w:t xml:space="preserve">, </w:t>
      </w:r>
      <w:r>
        <w:rPr>
          <w:b/>
          <w:lang w:eastAsia="zh-CN"/>
        </w:rPr>
        <w:t>t</w:t>
      </w:r>
      <w:r w:rsidRPr="002E4B99">
        <w:rPr>
          <w:b/>
          <w:lang w:eastAsia="zh-CN"/>
        </w:rPr>
        <w:t>he new requirements should be release independent from Rel-18</w:t>
      </w:r>
      <w:r>
        <w:rPr>
          <w:b/>
          <w:lang w:eastAsia="zh-CN"/>
        </w:rPr>
        <w:t>.</w:t>
      </w: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lastRenderedPageBreak/>
        <w:t>Conclusion</w:t>
      </w:r>
    </w:p>
    <w:p w14:paraId="35E7FB0B" w14:textId="285081B0"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2C0F31">
        <w:t xml:space="preserve">analysis and views on </w:t>
      </w:r>
      <w:r w:rsidR="002C0F31" w:rsidRPr="002C0F31">
        <w:t>NR demodulation performance: Phase 5</w:t>
      </w:r>
      <w:r w:rsidRPr="00511593">
        <w:t>.</w:t>
      </w:r>
      <w:r w:rsidR="00615C05">
        <w:t xml:space="preserve"> </w:t>
      </w:r>
    </w:p>
    <w:p w14:paraId="4115011E" w14:textId="7239832A" w:rsidR="00511593" w:rsidRDefault="00615C05" w:rsidP="00846870">
      <w:pPr>
        <w:jc w:val="both"/>
      </w:pPr>
      <w:r>
        <w:t xml:space="preserve">The </w:t>
      </w:r>
      <w:r w:rsidR="00BE7A4A">
        <w:t xml:space="preserve">observations and </w:t>
      </w:r>
      <w:r>
        <w:t>proposals could be summarized as:</w:t>
      </w:r>
    </w:p>
    <w:p w14:paraId="30D99257" w14:textId="77777777" w:rsidR="00BF571A" w:rsidRPr="00175269" w:rsidRDefault="00BF571A" w:rsidP="00BF571A">
      <w:pPr>
        <w:rPr>
          <w:b/>
          <w:lang w:val="en-US"/>
        </w:rPr>
      </w:pPr>
      <w:r w:rsidRPr="00175269">
        <w:rPr>
          <w:b/>
          <w:lang w:val="en-US"/>
        </w:rPr>
        <w:t>Proposal 1: For the capability defined in TS 38.101-4, update current definition as below</w:t>
      </w:r>
    </w:p>
    <w:p w14:paraId="25CFD266" w14:textId="3771BB7A" w:rsidR="00BF571A" w:rsidRPr="00175269" w:rsidRDefault="00BF571A" w:rsidP="00BF571A">
      <w:pPr>
        <w:rPr>
          <w:b/>
        </w:rPr>
      </w:pPr>
      <w:r w:rsidRPr="00175269">
        <w:rPr>
          <w:b/>
        </w:rPr>
        <w:t>Baseline 8Rx MMSE-IRC Receiver: 8Rx MMSE-IRC receivers for MIMO transmissions with support of up to 8 layers with joint 8Rx MIMO detector.</w:t>
      </w:r>
    </w:p>
    <w:p w14:paraId="30C74EC6" w14:textId="77777777" w:rsidR="00BF571A" w:rsidRPr="00175269" w:rsidRDefault="00BF571A" w:rsidP="00BF571A">
      <w:pPr>
        <w:rPr>
          <w:b/>
          <w:lang w:eastAsia="zh-CN"/>
        </w:rPr>
      </w:pPr>
      <w:r w:rsidRPr="00175269">
        <w:rPr>
          <w:b/>
        </w:rPr>
        <w:t>Simplified 8Rx MMSE-IRC Receiver: 8Rx MMSE-IRC receivers for MIMO transmissions with support of only up to 4 layers with two joint 4Rx MIMO detectors.</w:t>
      </w:r>
    </w:p>
    <w:p w14:paraId="2369E742" w14:textId="1CB6D04D" w:rsidR="00BF571A" w:rsidRDefault="00BF571A" w:rsidP="00846870">
      <w:pPr>
        <w:jc w:val="both"/>
      </w:pPr>
    </w:p>
    <w:p w14:paraId="2C61DC96" w14:textId="41582C53" w:rsidR="00BF571A" w:rsidRDefault="00BF571A" w:rsidP="00846870">
      <w:pPr>
        <w:jc w:val="both"/>
      </w:pPr>
      <w:r w:rsidRPr="00FB47F1">
        <w:rPr>
          <w:b/>
          <w:lang w:val="en-US"/>
        </w:rPr>
        <w:t xml:space="preserve">Proposal </w:t>
      </w:r>
      <w:r>
        <w:rPr>
          <w:b/>
          <w:lang w:val="en-US"/>
        </w:rPr>
        <w:t>2</w:t>
      </w:r>
      <w:r w:rsidRPr="00FB47F1">
        <w:rPr>
          <w:b/>
          <w:lang w:val="en-US"/>
        </w:rPr>
        <w:t xml:space="preserve">: </w:t>
      </w:r>
      <w:r>
        <w:rPr>
          <w:b/>
          <w:lang w:val="en-US"/>
        </w:rPr>
        <w:t>For the criteria of both inter-cell interference</w:t>
      </w:r>
      <w:r w:rsidRPr="00DD6A01">
        <w:rPr>
          <w:b/>
          <w:lang w:val="en-US"/>
        </w:rPr>
        <w:t xml:space="preserve"> </w:t>
      </w:r>
      <w:r>
        <w:rPr>
          <w:b/>
          <w:lang w:val="en-US"/>
        </w:rPr>
        <w:t xml:space="preserve">scenario and intra-cell inter-user interference scenario, </w:t>
      </w:r>
      <w:r w:rsidRPr="006A4AF3">
        <w:rPr>
          <w:b/>
          <w:lang w:val="sv-SE" w:eastAsia="zh-CN"/>
        </w:rPr>
        <w:t>RAN4 should try our best to define only one set of test requirements to cover both receivers, no matter the UE receiver is baseline or simplified which should depends on UE implementation</w:t>
      </w:r>
      <w:r>
        <w:rPr>
          <w:b/>
          <w:lang w:val="sv-SE" w:eastAsia="zh-CN"/>
        </w:rPr>
        <w:t xml:space="preserve">, </w:t>
      </w:r>
      <w:r w:rsidRPr="008E37A9">
        <w:rPr>
          <w:b/>
          <w:lang w:val="sv-SE" w:eastAsia="zh-CN"/>
        </w:rPr>
        <w:t>and</w:t>
      </w:r>
      <w:r w:rsidRPr="008E37A9">
        <w:rPr>
          <w:b/>
          <w:szCs w:val="24"/>
          <w:lang w:eastAsia="zh-CN"/>
        </w:rPr>
        <w:t xml:space="preserve"> the decision should be made after checking latest simulation results </w:t>
      </w:r>
      <w:r>
        <w:rPr>
          <w:b/>
          <w:szCs w:val="24"/>
          <w:lang w:eastAsia="zh-CN"/>
        </w:rPr>
        <w:t>updated</w:t>
      </w:r>
      <w:r w:rsidRPr="008E37A9">
        <w:rPr>
          <w:b/>
          <w:szCs w:val="24"/>
          <w:lang w:eastAsia="zh-CN"/>
        </w:rPr>
        <w:t xml:space="preserve"> in this meeting.</w:t>
      </w:r>
    </w:p>
    <w:p w14:paraId="20A03F46" w14:textId="77777777" w:rsidR="00BF571A" w:rsidRPr="00CE1E15" w:rsidRDefault="00BF571A" w:rsidP="00BF571A">
      <w:pPr>
        <w:spacing w:beforeLines="100" w:before="240"/>
        <w:jc w:val="both"/>
        <w:rPr>
          <w:b/>
          <w:bCs/>
          <w:lang w:eastAsia="zh-CN"/>
        </w:rPr>
      </w:pPr>
      <w:r w:rsidRPr="00CE1E15">
        <w:rPr>
          <w:b/>
          <w:bCs/>
          <w:lang w:eastAsia="zh-CN"/>
        </w:rPr>
        <w:t xml:space="preserve">Observation 1: </w:t>
      </w:r>
      <w:r>
        <w:rPr>
          <w:b/>
          <w:bCs/>
          <w:lang w:eastAsia="zh-CN"/>
        </w:rPr>
        <w:t xml:space="preserve">Previous </w:t>
      </w:r>
      <w:r w:rsidRPr="0077386E">
        <w:rPr>
          <w:b/>
          <w:bCs/>
          <w:lang w:eastAsia="zh-CN"/>
        </w:rPr>
        <w:t>agreement in RAN4#112bis meeting is targeting on the discussion for interference profile and power level, not on the number of interference cells.</w:t>
      </w:r>
    </w:p>
    <w:p w14:paraId="53FBDB54" w14:textId="77777777" w:rsidR="00BF571A" w:rsidRDefault="00BF571A" w:rsidP="00BF571A">
      <w:pPr>
        <w:jc w:val="both"/>
        <w:rPr>
          <w:b/>
          <w:lang w:eastAsia="zh-CN"/>
        </w:rPr>
      </w:pPr>
      <w:r w:rsidRPr="00910E0E">
        <w:rPr>
          <w:b/>
          <w:lang w:eastAsia="zh-CN"/>
        </w:rPr>
        <w:t xml:space="preserve">Proposal </w:t>
      </w:r>
      <w:r>
        <w:rPr>
          <w:b/>
          <w:lang w:eastAsia="zh-CN"/>
        </w:rPr>
        <w:t>3</w:t>
      </w:r>
      <w:r w:rsidRPr="00910E0E">
        <w:rPr>
          <w:b/>
          <w:lang w:eastAsia="zh-CN"/>
        </w:rPr>
        <w:t xml:space="preserve">: </w:t>
      </w:r>
      <w:r>
        <w:rPr>
          <w:b/>
          <w:lang w:val="sv-SE" w:eastAsia="zh-CN"/>
        </w:rPr>
        <w:t>D</w:t>
      </w:r>
      <w:r w:rsidRPr="00F86C3F">
        <w:rPr>
          <w:b/>
          <w:lang w:val="sv-SE" w:eastAsia="zh-CN"/>
        </w:rPr>
        <w:t>efine requirement only for HomNet is sufficient for UE performance verification under inter-cell interference scenario. If requirements are planned to be defined for both HomNet and Hetnet scenarios, we’d like to introduce a new applicability rule to skip Hetnet test case once HomNet test case has passed.</w:t>
      </w:r>
    </w:p>
    <w:p w14:paraId="53E9A30B" w14:textId="77777777" w:rsidR="00BF571A" w:rsidRPr="00CE1E15" w:rsidRDefault="00BF571A" w:rsidP="00BF571A">
      <w:pPr>
        <w:spacing w:beforeLines="50" w:before="120"/>
        <w:jc w:val="both"/>
        <w:rPr>
          <w:b/>
          <w:bCs/>
          <w:lang w:eastAsia="zh-CN"/>
        </w:rPr>
      </w:pPr>
      <w:r w:rsidRPr="00CE1E15">
        <w:rPr>
          <w:b/>
          <w:bCs/>
          <w:lang w:eastAsia="zh-CN"/>
        </w:rPr>
        <w:t xml:space="preserve">Observation </w:t>
      </w:r>
      <w:r>
        <w:rPr>
          <w:b/>
          <w:bCs/>
          <w:lang w:eastAsia="zh-CN"/>
        </w:rPr>
        <w:t>2</w:t>
      </w:r>
      <w:r w:rsidRPr="00CE1E15">
        <w:rPr>
          <w:b/>
          <w:bCs/>
          <w:lang w:eastAsia="zh-CN"/>
        </w:rPr>
        <w:t xml:space="preserve">: </w:t>
      </w:r>
      <w:r>
        <w:rPr>
          <w:b/>
          <w:bCs/>
          <w:lang w:eastAsia="zh-CN"/>
        </w:rPr>
        <w:t>T</w:t>
      </w:r>
      <w:r w:rsidRPr="00CE1E15">
        <w:rPr>
          <w:b/>
          <w:bCs/>
          <w:lang w:eastAsia="zh-CN"/>
        </w:rPr>
        <w:t xml:space="preserve">his is the rank discussion for inter-cell interference scenario, </w:t>
      </w:r>
      <w:r>
        <w:rPr>
          <w:b/>
          <w:bCs/>
          <w:lang w:eastAsia="zh-CN"/>
        </w:rPr>
        <w:t>in which</w:t>
      </w:r>
      <w:r w:rsidRPr="00CE1E15">
        <w:rPr>
          <w:b/>
          <w:bCs/>
          <w:lang w:eastAsia="zh-CN"/>
        </w:rPr>
        <w:t xml:space="preserve"> UE is supposed to be distributed at the cell edge where </w:t>
      </w:r>
      <w:r>
        <w:rPr>
          <w:b/>
          <w:bCs/>
          <w:lang w:eastAsia="zh-CN"/>
        </w:rPr>
        <w:t xml:space="preserve">in </w:t>
      </w:r>
      <w:r w:rsidRPr="00F40614">
        <w:rPr>
          <w:b/>
          <w:bCs/>
          <w:lang w:eastAsia="zh-CN"/>
        </w:rPr>
        <w:t xml:space="preserve">practical </w:t>
      </w:r>
      <w:r w:rsidRPr="00CE1E15">
        <w:rPr>
          <w:b/>
          <w:bCs/>
          <w:lang w:eastAsia="zh-CN"/>
        </w:rPr>
        <w:t>not suitable for high rank.</w:t>
      </w:r>
    </w:p>
    <w:p w14:paraId="4520C4D5" w14:textId="77777777" w:rsidR="00BF571A" w:rsidRDefault="00BF571A" w:rsidP="00BF571A">
      <w:pPr>
        <w:jc w:val="both"/>
        <w:rPr>
          <w:b/>
          <w:lang w:eastAsia="zh-CN"/>
        </w:rPr>
      </w:pPr>
      <w:r w:rsidRPr="00910E0E">
        <w:rPr>
          <w:b/>
          <w:lang w:eastAsia="zh-CN"/>
        </w:rPr>
        <w:t xml:space="preserve">Proposal </w:t>
      </w:r>
      <w:r>
        <w:rPr>
          <w:b/>
          <w:lang w:eastAsia="zh-CN"/>
        </w:rPr>
        <w:t>4</w:t>
      </w:r>
      <w:r w:rsidRPr="00910E0E">
        <w:rPr>
          <w:b/>
          <w:lang w:eastAsia="zh-CN"/>
        </w:rPr>
        <w:t xml:space="preserve">: </w:t>
      </w:r>
      <w:r>
        <w:rPr>
          <w:b/>
          <w:lang w:val="sv-SE" w:eastAsia="zh-CN"/>
        </w:rPr>
        <w:t xml:space="preserve">For the rank of serving cell for PDSCH demodulation performance with </w:t>
      </w:r>
      <w:r w:rsidRPr="009D3286">
        <w:rPr>
          <w:b/>
          <w:lang w:val="sv-SE" w:eastAsia="zh-CN"/>
        </w:rPr>
        <w:t>8Rx inter-cell interference scenario</w:t>
      </w:r>
      <w:r>
        <w:rPr>
          <w:b/>
          <w:lang w:val="sv-SE" w:eastAsia="zh-CN"/>
        </w:rPr>
        <w:t xml:space="preserve">, do not prefer to </w:t>
      </w:r>
      <w:r w:rsidRPr="00910E0E">
        <w:rPr>
          <w:b/>
          <w:lang w:eastAsia="zh-CN"/>
        </w:rPr>
        <w:t>consider</w:t>
      </w:r>
      <w:r>
        <w:rPr>
          <w:b/>
          <w:lang w:eastAsia="zh-CN"/>
        </w:rPr>
        <w:t xml:space="preserve"> rank 4</w:t>
      </w:r>
      <w:r w:rsidRPr="00910E0E">
        <w:rPr>
          <w:b/>
          <w:lang w:eastAsia="zh-CN"/>
        </w:rPr>
        <w:t xml:space="preserve"> </w:t>
      </w:r>
      <w:r>
        <w:rPr>
          <w:b/>
          <w:lang w:eastAsia="zh-CN"/>
        </w:rPr>
        <w:t>for requirements definition.</w:t>
      </w:r>
    </w:p>
    <w:p w14:paraId="377CE32D" w14:textId="77777777" w:rsidR="008C53A6" w:rsidRPr="00222C8F" w:rsidRDefault="008C53A6" w:rsidP="008C53A6">
      <w:pPr>
        <w:jc w:val="both"/>
        <w:rPr>
          <w:b/>
          <w:lang w:eastAsia="zh-CN"/>
        </w:rPr>
      </w:pPr>
      <w:r w:rsidRPr="00222C8F">
        <w:rPr>
          <w:b/>
        </w:rPr>
        <w:t xml:space="preserve">Proposal </w:t>
      </w:r>
      <w:r>
        <w:rPr>
          <w:b/>
        </w:rPr>
        <w:t>5</w:t>
      </w:r>
      <w:r w:rsidRPr="00222C8F">
        <w:rPr>
          <w:b/>
        </w:rPr>
        <w:t>: For 8Rx inter-cell interference scenario</w:t>
      </w:r>
      <w:r w:rsidRPr="00222C8F">
        <w:rPr>
          <w:b/>
          <w:lang w:eastAsia="zh-CN"/>
        </w:rPr>
        <w:t xml:space="preserve"> and </w:t>
      </w:r>
      <w:r w:rsidRPr="00222C8F">
        <w:rPr>
          <w:b/>
          <w:lang w:val="sv-SE" w:eastAsia="zh-CN"/>
        </w:rPr>
        <w:t xml:space="preserve">intra-cell inter-user interference scenario, </w:t>
      </w:r>
      <w:r w:rsidRPr="00222C8F">
        <w:rPr>
          <w:b/>
          <w:lang w:eastAsia="zh-CN"/>
        </w:rPr>
        <w:t>for both demodulation performance tests and CQI reporting tests, prefer to define a test applicability rule to skip 2/4Rx requirements if 8Rx tests are passed, no matter same test configurations as 2RX/4RX are defined or not.</w:t>
      </w:r>
    </w:p>
    <w:p w14:paraId="5D41D6FD" w14:textId="77777777" w:rsidR="008C53A6" w:rsidRPr="00222C8F" w:rsidRDefault="008C53A6" w:rsidP="008C53A6">
      <w:pPr>
        <w:jc w:val="both"/>
        <w:rPr>
          <w:b/>
          <w:lang w:eastAsia="zh-CN"/>
        </w:rPr>
      </w:pPr>
      <w:r w:rsidRPr="00222C8F">
        <w:rPr>
          <w:b/>
        </w:rPr>
        <w:t xml:space="preserve">Proposal </w:t>
      </w:r>
      <w:r>
        <w:rPr>
          <w:b/>
        </w:rPr>
        <w:t>6</w:t>
      </w:r>
      <w:r w:rsidRPr="00222C8F">
        <w:rPr>
          <w:b/>
        </w:rPr>
        <w:t>: For 8Rx inter-cell interference scenario</w:t>
      </w:r>
      <w:r w:rsidRPr="00222C8F">
        <w:rPr>
          <w:b/>
          <w:lang w:val="sv-SE" w:eastAsia="zh-CN"/>
        </w:rPr>
        <w:t xml:space="preserve">, </w:t>
      </w:r>
      <w:r w:rsidRPr="00222C8F">
        <w:rPr>
          <w:b/>
          <w:lang w:eastAsia="zh-CN"/>
        </w:rPr>
        <w:t xml:space="preserve">for demodulation performance tests, prefer to introduce similar applicability rules </w:t>
      </w:r>
      <w:r>
        <w:rPr>
          <w:b/>
          <w:lang w:eastAsia="zh-CN"/>
        </w:rPr>
        <w:t xml:space="preserve">defined in section 5.1.1.10 </w:t>
      </w:r>
      <w:r w:rsidRPr="00222C8F">
        <w:rPr>
          <w:b/>
          <w:lang w:eastAsia="zh-CN"/>
        </w:rPr>
        <w:t>for UE supporting both duplex mode TDD and FDD as legacy 2Rx/4Rx</w:t>
      </w:r>
      <w:r>
        <w:rPr>
          <w:b/>
          <w:lang w:eastAsia="zh-CN"/>
        </w:rPr>
        <w:t xml:space="preserve">. If test requirement is defined only for one of homNet and Hetnet scenarios, for </w:t>
      </w:r>
      <w:r w:rsidRPr="00222C8F">
        <w:rPr>
          <w:b/>
          <w:lang w:eastAsia="zh-CN"/>
        </w:rPr>
        <w:t xml:space="preserve">UE </w:t>
      </w:r>
      <w:r>
        <w:rPr>
          <w:b/>
          <w:lang w:eastAsia="zh-CN"/>
        </w:rPr>
        <w:t xml:space="preserve">with 8Rx </w:t>
      </w:r>
      <w:r w:rsidRPr="00222C8F">
        <w:rPr>
          <w:b/>
          <w:lang w:eastAsia="zh-CN"/>
        </w:rPr>
        <w:t>supporting both duplex mode TDD and FDD</w:t>
      </w:r>
      <w:r>
        <w:rPr>
          <w:b/>
          <w:lang w:eastAsia="zh-CN"/>
        </w:rPr>
        <w:t>, only need to pass test cases of one duplex mode.</w:t>
      </w:r>
    </w:p>
    <w:p w14:paraId="57E960D7" w14:textId="77777777" w:rsidR="006B16B9" w:rsidRDefault="006B16B9" w:rsidP="006B16B9">
      <w:pPr>
        <w:jc w:val="both"/>
        <w:rPr>
          <w:b/>
          <w:lang w:eastAsia="zh-CN"/>
        </w:rPr>
      </w:pPr>
      <w:r w:rsidRPr="00910E0E">
        <w:rPr>
          <w:b/>
          <w:lang w:eastAsia="zh-CN"/>
        </w:rPr>
        <w:t xml:space="preserve">Proposal </w:t>
      </w:r>
      <w:r>
        <w:rPr>
          <w:b/>
          <w:lang w:eastAsia="zh-CN"/>
        </w:rPr>
        <w:t>7</w:t>
      </w:r>
      <w:r w:rsidRPr="00910E0E">
        <w:rPr>
          <w:b/>
          <w:lang w:eastAsia="zh-CN"/>
        </w:rPr>
        <w:t xml:space="preserve">: </w:t>
      </w:r>
      <w:r w:rsidRPr="00F86C3F">
        <w:rPr>
          <w:b/>
          <w:lang w:val="sv-SE" w:eastAsia="zh-CN"/>
        </w:rPr>
        <w:t>If requirements are defined for both HomNet and Hetnet scenarios, we’d like to introduce a new applicability rule to skip Hetnet test case once HomNet test case has passed.</w:t>
      </w:r>
    </w:p>
    <w:p w14:paraId="337A9225" w14:textId="06BBBE53" w:rsidR="006A0275" w:rsidRPr="00930629" w:rsidRDefault="001147A2" w:rsidP="006A0275">
      <w:pPr>
        <w:jc w:val="both"/>
        <w:rPr>
          <w:b/>
          <w:lang w:eastAsia="zh-CN"/>
        </w:rPr>
      </w:pPr>
      <w:r w:rsidRPr="00020F3C">
        <w:rPr>
          <w:b/>
        </w:rPr>
        <w:t xml:space="preserve">Proposal </w:t>
      </w:r>
      <w:r>
        <w:rPr>
          <w:b/>
        </w:rPr>
        <w:t>8</w:t>
      </w:r>
      <w:r w:rsidRPr="00020F3C">
        <w:rPr>
          <w:b/>
        </w:rPr>
        <w:t>: For</w:t>
      </w:r>
      <w:r>
        <w:rPr>
          <w:b/>
        </w:rPr>
        <w:t xml:space="preserve"> </w:t>
      </w:r>
      <w:r w:rsidRPr="00020F3C">
        <w:rPr>
          <w:b/>
        </w:rPr>
        <w:t>8Rx inter-cell interference scenar</w:t>
      </w:r>
      <w:r w:rsidRPr="00593702">
        <w:rPr>
          <w:b/>
        </w:rPr>
        <w:t>io</w:t>
      </w:r>
      <w:r>
        <w:rPr>
          <w:b/>
          <w:lang w:eastAsia="zh-CN"/>
        </w:rPr>
        <w:t xml:space="preserve"> and </w:t>
      </w:r>
      <w:r w:rsidRPr="007E4F7B">
        <w:rPr>
          <w:b/>
          <w:lang w:val="sv-SE" w:eastAsia="zh-CN"/>
        </w:rPr>
        <w:t>intra-cell inter-user interference scenario</w:t>
      </w:r>
      <w:r>
        <w:rPr>
          <w:b/>
          <w:lang w:val="sv-SE" w:eastAsia="zh-CN"/>
        </w:rPr>
        <w:t xml:space="preserve">, </w:t>
      </w:r>
      <w:r>
        <w:rPr>
          <w:b/>
          <w:lang w:eastAsia="zh-CN"/>
        </w:rPr>
        <w:t>t</w:t>
      </w:r>
      <w:r w:rsidRPr="002E4B99">
        <w:rPr>
          <w:b/>
          <w:lang w:eastAsia="zh-CN"/>
        </w:rPr>
        <w:t>he new requirements should be release independent from Rel-18</w:t>
      </w:r>
      <w:r>
        <w:rPr>
          <w:b/>
          <w:lang w:eastAsia="zh-CN"/>
        </w:rPr>
        <w:t>.</w:t>
      </w: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7F5163AF" w:rsidR="007E39E4" w:rsidRDefault="007E39E4" w:rsidP="007E39E4">
      <w:pPr>
        <w:spacing w:after="120"/>
        <w:jc w:val="both"/>
      </w:pPr>
      <w:r>
        <w:t>[1] RP-2</w:t>
      </w:r>
      <w:r w:rsidR="00C017E1">
        <w:t>4</w:t>
      </w:r>
      <w:r w:rsidR="00FA3ABB">
        <w:t>1297</w:t>
      </w:r>
      <w:r>
        <w:t xml:space="preserve">, </w:t>
      </w:r>
      <w:r w:rsidR="00FA3ABB" w:rsidRPr="00FA3ABB">
        <w:t>Revised WID on NR demodulation performance: Phase 5</w:t>
      </w:r>
      <w:r>
        <w:t xml:space="preserve">, </w:t>
      </w:r>
      <w:r w:rsidR="00C017E1">
        <w:t>RAN#10</w:t>
      </w:r>
      <w:r w:rsidR="00FA3ABB">
        <w:t>4</w:t>
      </w:r>
      <w:r w:rsidR="00C017E1">
        <w:t xml:space="preserve"> meeting, </w:t>
      </w:r>
      <w:r w:rsidR="00FA3ABB" w:rsidRPr="00FA3ABB">
        <w:t>China Telecom, NTT DOCOMO</w:t>
      </w:r>
    </w:p>
    <w:p w14:paraId="706A2E9A" w14:textId="6E60500D" w:rsidR="00D4206C" w:rsidRDefault="00D4206C" w:rsidP="007E39E4">
      <w:pPr>
        <w:spacing w:after="120"/>
        <w:jc w:val="both"/>
      </w:pPr>
      <w:r>
        <w:t xml:space="preserve">[2] R4-2413570, </w:t>
      </w:r>
      <w:r w:rsidRPr="00D4206C">
        <w:t>WF on NR demodulation performance: Phase 5</w:t>
      </w:r>
      <w:r>
        <w:t>, RAN4#112 meeting, China Telcom</w:t>
      </w:r>
    </w:p>
    <w:p w14:paraId="7FEBE998" w14:textId="76C29243" w:rsidR="0083668D" w:rsidRDefault="0083668D" w:rsidP="007E39E4">
      <w:pPr>
        <w:spacing w:after="120"/>
        <w:jc w:val="both"/>
      </w:pPr>
      <w:r>
        <w:rPr>
          <w:rFonts w:hint="eastAsia"/>
          <w:lang w:eastAsia="zh-CN"/>
        </w:rPr>
        <w:t>[</w:t>
      </w:r>
      <w:r>
        <w:rPr>
          <w:lang w:eastAsia="zh-CN"/>
        </w:rPr>
        <w:t xml:space="preserve">3] </w:t>
      </w:r>
      <w:r w:rsidRPr="0083668D">
        <w:rPr>
          <w:lang w:eastAsia="zh-CN"/>
        </w:rPr>
        <w:t>R4-2416555</w:t>
      </w:r>
      <w:r>
        <w:rPr>
          <w:lang w:eastAsia="zh-CN"/>
        </w:rPr>
        <w:t xml:space="preserve">, </w:t>
      </w:r>
      <w:r w:rsidRPr="0083668D">
        <w:rPr>
          <w:lang w:eastAsia="zh-CN"/>
        </w:rPr>
        <w:t>WF for [112bis][320] NR_demod_Ph5_Part2_UE</w:t>
      </w:r>
      <w:r>
        <w:rPr>
          <w:lang w:eastAsia="zh-CN"/>
        </w:rPr>
        <w:t xml:space="preserve">, </w:t>
      </w:r>
      <w:r>
        <w:t>RAN4#112bis meeting, Nokia</w:t>
      </w:r>
    </w:p>
    <w:p w14:paraId="21721033" w14:textId="6E7EEDFE" w:rsidR="005311EA" w:rsidRDefault="005311EA" w:rsidP="007E39E4">
      <w:pPr>
        <w:spacing w:after="120"/>
        <w:jc w:val="both"/>
      </w:pPr>
      <w:r>
        <w:rPr>
          <w:rFonts w:hint="eastAsia"/>
          <w:lang w:eastAsia="zh-CN"/>
        </w:rPr>
        <w:t>[</w:t>
      </w:r>
      <w:r>
        <w:rPr>
          <w:lang w:eastAsia="zh-CN"/>
        </w:rPr>
        <w:t>4]</w:t>
      </w:r>
      <w:r w:rsidRPr="005311EA">
        <w:t xml:space="preserve"> R4-2419784</w:t>
      </w:r>
      <w:r>
        <w:t xml:space="preserve">, </w:t>
      </w:r>
      <w:r w:rsidRPr="005311EA">
        <w:rPr>
          <w:lang w:eastAsia="zh-CN"/>
        </w:rPr>
        <w:t>Way forward for [113][322] NR_demod_Ph5_Part2_UE</w:t>
      </w:r>
      <w:r>
        <w:rPr>
          <w:lang w:eastAsia="zh-CN"/>
        </w:rPr>
        <w:t xml:space="preserve">, </w:t>
      </w:r>
      <w:r>
        <w:t>RAN4#113 meeting, Nokia</w:t>
      </w:r>
    </w:p>
    <w:p w14:paraId="167D26EE" w14:textId="5668ED19" w:rsidR="00BE752C" w:rsidRDefault="00BE752C" w:rsidP="007E39E4">
      <w:pPr>
        <w:spacing w:after="120"/>
        <w:jc w:val="both"/>
        <w:rPr>
          <w:lang w:eastAsia="zh-CN"/>
        </w:rPr>
      </w:pPr>
      <w:r>
        <w:rPr>
          <w:rFonts w:hint="eastAsia"/>
          <w:lang w:eastAsia="zh-CN"/>
        </w:rPr>
        <w:t>[</w:t>
      </w:r>
      <w:r>
        <w:rPr>
          <w:lang w:eastAsia="zh-CN"/>
        </w:rPr>
        <w:t xml:space="preserve">5] </w:t>
      </w:r>
      <w:r w:rsidRPr="00BE752C">
        <w:rPr>
          <w:lang w:eastAsia="zh-CN"/>
        </w:rPr>
        <w:t>R4-2418553</w:t>
      </w:r>
      <w:r>
        <w:rPr>
          <w:lang w:eastAsia="zh-CN"/>
        </w:rPr>
        <w:t xml:space="preserve">, </w:t>
      </w:r>
      <w:r w:rsidRPr="00BE752C">
        <w:rPr>
          <w:lang w:eastAsia="zh-CN"/>
        </w:rPr>
        <w:t>Simulation result summary for ICI and MU-MIMO with 8RX</w:t>
      </w:r>
      <w:r>
        <w:rPr>
          <w:lang w:eastAsia="zh-CN"/>
        </w:rPr>
        <w:t xml:space="preserve">, </w:t>
      </w:r>
      <w:r>
        <w:t>RAN4#113 meeting, Apple</w:t>
      </w:r>
    </w:p>
    <w:sectPr w:rsidR="00BE752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8AFF6" w14:textId="77777777" w:rsidR="005E5852" w:rsidRDefault="005E5852">
      <w:r>
        <w:separator/>
      </w:r>
    </w:p>
  </w:endnote>
  <w:endnote w:type="continuationSeparator" w:id="0">
    <w:p w14:paraId="1B80B36A" w14:textId="77777777" w:rsidR="005E5852" w:rsidRDefault="005E5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C275C" w14:textId="77777777" w:rsidR="005E5852" w:rsidRDefault="005E5852">
      <w:r>
        <w:separator/>
      </w:r>
    </w:p>
  </w:footnote>
  <w:footnote w:type="continuationSeparator" w:id="0">
    <w:p w14:paraId="6DD421DC" w14:textId="77777777" w:rsidR="005E5852" w:rsidRDefault="005E58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3" w15:restartNumberingAfterBreak="0">
    <w:nsid w:val="0FF30F4D"/>
    <w:multiLevelType w:val="hybridMultilevel"/>
    <w:tmpl w:val="96607034"/>
    <w:lvl w:ilvl="0" w:tplc="F2F68AA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A03A4"/>
    <w:multiLevelType w:val="hybridMultilevel"/>
    <w:tmpl w:val="A8AC7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E341BE"/>
    <w:multiLevelType w:val="hybridMultilevel"/>
    <w:tmpl w:val="9E7A1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5"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2"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C84463"/>
    <w:multiLevelType w:val="hybridMultilevel"/>
    <w:tmpl w:val="1FAC943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5"/>
  </w:num>
  <w:num w:numId="3">
    <w:abstractNumId w:val="16"/>
  </w:num>
  <w:num w:numId="4">
    <w:abstractNumId w:val="18"/>
  </w:num>
  <w:num w:numId="5">
    <w:abstractNumId w:val="11"/>
  </w:num>
  <w:num w:numId="6">
    <w:abstractNumId w:val="21"/>
  </w:num>
  <w:num w:numId="7">
    <w:abstractNumId w:val="13"/>
  </w:num>
  <w:num w:numId="8">
    <w:abstractNumId w:val="19"/>
  </w:num>
  <w:num w:numId="9">
    <w:abstractNumId w:val="0"/>
  </w:num>
  <w:num w:numId="10">
    <w:abstractNumId w:val="5"/>
  </w:num>
  <w:num w:numId="11">
    <w:abstractNumId w:val="20"/>
  </w:num>
  <w:num w:numId="12">
    <w:abstractNumId w:val="2"/>
  </w:num>
  <w:num w:numId="13">
    <w:abstractNumId w:val="9"/>
  </w:num>
  <w:num w:numId="14">
    <w:abstractNumId w:val="6"/>
  </w:num>
  <w:num w:numId="15">
    <w:abstractNumId w:val="8"/>
  </w:num>
  <w:num w:numId="16">
    <w:abstractNumId w:val="12"/>
  </w:num>
  <w:num w:numId="17">
    <w:abstractNumId w:val="1"/>
  </w:num>
  <w:num w:numId="18">
    <w:abstractNumId w:val="25"/>
  </w:num>
  <w:num w:numId="19">
    <w:abstractNumId w:val="22"/>
  </w:num>
  <w:num w:numId="20">
    <w:abstractNumId w:val="10"/>
  </w:num>
  <w:num w:numId="21">
    <w:abstractNumId w:val="17"/>
  </w:num>
  <w:num w:numId="22">
    <w:abstractNumId w:val="3"/>
  </w:num>
  <w:num w:numId="23">
    <w:abstractNumId w:val="23"/>
  </w:num>
  <w:num w:numId="24">
    <w:abstractNumId w:val="24"/>
  </w:num>
  <w:num w:numId="25">
    <w:abstractNumId w:val="7"/>
  </w:num>
  <w:num w:numId="26">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47E5"/>
    <w:rsid w:val="000048DC"/>
    <w:rsid w:val="00004CA9"/>
    <w:rsid w:val="00005C1F"/>
    <w:rsid w:val="00006600"/>
    <w:rsid w:val="0000740B"/>
    <w:rsid w:val="000079C8"/>
    <w:rsid w:val="00007F82"/>
    <w:rsid w:val="00010CFE"/>
    <w:rsid w:val="00011E22"/>
    <w:rsid w:val="00012135"/>
    <w:rsid w:val="000124E9"/>
    <w:rsid w:val="000127D6"/>
    <w:rsid w:val="00012CA8"/>
    <w:rsid w:val="00013BE5"/>
    <w:rsid w:val="00013C75"/>
    <w:rsid w:val="000153C0"/>
    <w:rsid w:val="00015691"/>
    <w:rsid w:val="00015922"/>
    <w:rsid w:val="0001676F"/>
    <w:rsid w:val="000174D8"/>
    <w:rsid w:val="00017FAD"/>
    <w:rsid w:val="000208B5"/>
    <w:rsid w:val="00020F3C"/>
    <w:rsid w:val="00022CDA"/>
    <w:rsid w:val="000241B1"/>
    <w:rsid w:val="000242CB"/>
    <w:rsid w:val="00024DBD"/>
    <w:rsid w:val="0002549F"/>
    <w:rsid w:val="000257A8"/>
    <w:rsid w:val="000266F9"/>
    <w:rsid w:val="000267E6"/>
    <w:rsid w:val="00027065"/>
    <w:rsid w:val="00027BCA"/>
    <w:rsid w:val="0003171D"/>
    <w:rsid w:val="00031B4E"/>
    <w:rsid w:val="00031C1D"/>
    <w:rsid w:val="000324A7"/>
    <w:rsid w:val="00033094"/>
    <w:rsid w:val="000345FC"/>
    <w:rsid w:val="00034782"/>
    <w:rsid w:val="00036B58"/>
    <w:rsid w:val="000373C0"/>
    <w:rsid w:val="000416D9"/>
    <w:rsid w:val="00042529"/>
    <w:rsid w:val="000427CB"/>
    <w:rsid w:val="00043C74"/>
    <w:rsid w:val="00043FA5"/>
    <w:rsid w:val="0004532E"/>
    <w:rsid w:val="00045740"/>
    <w:rsid w:val="000457A1"/>
    <w:rsid w:val="00045B71"/>
    <w:rsid w:val="00045C9A"/>
    <w:rsid w:val="00046BBC"/>
    <w:rsid w:val="000474D1"/>
    <w:rsid w:val="00050001"/>
    <w:rsid w:val="00050C3A"/>
    <w:rsid w:val="00052041"/>
    <w:rsid w:val="0005326A"/>
    <w:rsid w:val="000535C2"/>
    <w:rsid w:val="00053BDC"/>
    <w:rsid w:val="0005482C"/>
    <w:rsid w:val="000549DD"/>
    <w:rsid w:val="00055CE3"/>
    <w:rsid w:val="00057D0E"/>
    <w:rsid w:val="0006266D"/>
    <w:rsid w:val="00062830"/>
    <w:rsid w:val="0006307F"/>
    <w:rsid w:val="00064633"/>
    <w:rsid w:val="000649F1"/>
    <w:rsid w:val="00065506"/>
    <w:rsid w:val="000660EB"/>
    <w:rsid w:val="000664F1"/>
    <w:rsid w:val="0006677E"/>
    <w:rsid w:val="00066A49"/>
    <w:rsid w:val="0006708E"/>
    <w:rsid w:val="00067867"/>
    <w:rsid w:val="0007070A"/>
    <w:rsid w:val="00070BC3"/>
    <w:rsid w:val="00071443"/>
    <w:rsid w:val="00072349"/>
    <w:rsid w:val="000731DC"/>
    <w:rsid w:val="0007382E"/>
    <w:rsid w:val="0007388E"/>
    <w:rsid w:val="00075514"/>
    <w:rsid w:val="00076069"/>
    <w:rsid w:val="000766E1"/>
    <w:rsid w:val="00077247"/>
    <w:rsid w:val="00077FF6"/>
    <w:rsid w:val="0008094F"/>
    <w:rsid w:val="00080D82"/>
    <w:rsid w:val="00081692"/>
    <w:rsid w:val="0008253C"/>
    <w:rsid w:val="00082550"/>
    <w:rsid w:val="00082C46"/>
    <w:rsid w:val="000844AB"/>
    <w:rsid w:val="000852F7"/>
    <w:rsid w:val="000856DB"/>
    <w:rsid w:val="00087548"/>
    <w:rsid w:val="00091357"/>
    <w:rsid w:val="00091CD2"/>
    <w:rsid w:val="0009304D"/>
    <w:rsid w:val="000930FB"/>
    <w:rsid w:val="00093198"/>
    <w:rsid w:val="000935B5"/>
    <w:rsid w:val="00093E7E"/>
    <w:rsid w:val="0009473D"/>
    <w:rsid w:val="0009483B"/>
    <w:rsid w:val="00096F4D"/>
    <w:rsid w:val="00097A12"/>
    <w:rsid w:val="00097EDB"/>
    <w:rsid w:val="000A0C80"/>
    <w:rsid w:val="000A1520"/>
    <w:rsid w:val="000A1830"/>
    <w:rsid w:val="000A18FE"/>
    <w:rsid w:val="000A26E8"/>
    <w:rsid w:val="000A4121"/>
    <w:rsid w:val="000A4AA3"/>
    <w:rsid w:val="000A539E"/>
    <w:rsid w:val="000A541F"/>
    <w:rsid w:val="000A550E"/>
    <w:rsid w:val="000A689F"/>
    <w:rsid w:val="000A7A51"/>
    <w:rsid w:val="000A7D67"/>
    <w:rsid w:val="000B0065"/>
    <w:rsid w:val="000B0940"/>
    <w:rsid w:val="000B1A55"/>
    <w:rsid w:val="000B1D9F"/>
    <w:rsid w:val="000B20BB"/>
    <w:rsid w:val="000B23C6"/>
    <w:rsid w:val="000B2EF6"/>
    <w:rsid w:val="000B2FA6"/>
    <w:rsid w:val="000B34D1"/>
    <w:rsid w:val="000B45CF"/>
    <w:rsid w:val="000B4AA0"/>
    <w:rsid w:val="000B551A"/>
    <w:rsid w:val="000B59CE"/>
    <w:rsid w:val="000B5F05"/>
    <w:rsid w:val="000B6678"/>
    <w:rsid w:val="000C092B"/>
    <w:rsid w:val="000C12BA"/>
    <w:rsid w:val="000C18DB"/>
    <w:rsid w:val="000C3275"/>
    <w:rsid w:val="000C38C3"/>
    <w:rsid w:val="000C49E6"/>
    <w:rsid w:val="000C4AAD"/>
    <w:rsid w:val="000C5557"/>
    <w:rsid w:val="000C5773"/>
    <w:rsid w:val="000C5A1B"/>
    <w:rsid w:val="000C6FE8"/>
    <w:rsid w:val="000D09FD"/>
    <w:rsid w:val="000D2C81"/>
    <w:rsid w:val="000D3B5A"/>
    <w:rsid w:val="000D44FB"/>
    <w:rsid w:val="000D4EB3"/>
    <w:rsid w:val="000D574B"/>
    <w:rsid w:val="000D69AE"/>
    <w:rsid w:val="000D6CFC"/>
    <w:rsid w:val="000D7419"/>
    <w:rsid w:val="000E1063"/>
    <w:rsid w:val="000E12EC"/>
    <w:rsid w:val="000E307D"/>
    <w:rsid w:val="000E537B"/>
    <w:rsid w:val="000E57D0"/>
    <w:rsid w:val="000E6B2D"/>
    <w:rsid w:val="000E6DD7"/>
    <w:rsid w:val="000E7858"/>
    <w:rsid w:val="000F0CAB"/>
    <w:rsid w:val="000F1C43"/>
    <w:rsid w:val="000F3569"/>
    <w:rsid w:val="000F6065"/>
    <w:rsid w:val="000F6F30"/>
    <w:rsid w:val="000F7475"/>
    <w:rsid w:val="000F768D"/>
    <w:rsid w:val="00101CE2"/>
    <w:rsid w:val="00103BC1"/>
    <w:rsid w:val="00104D33"/>
    <w:rsid w:val="00105607"/>
    <w:rsid w:val="00105CE6"/>
    <w:rsid w:val="0010636F"/>
    <w:rsid w:val="00107185"/>
    <w:rsid w:val="00107927"/>
    <w:rsid w:val="00107D7E"/>
    <w:rsid w:val="00110301"/>
    <w:rsid w:val="00110DF7"/>
    <w:rsid w:val="00110E26"/>
    <w:rsid w:val="00111321"/>
    <w:rsid w:val="00111571"/>
    <w:rsid w:val="00111836"/>
    <w:rsid w:val="001147A2"/>
    <w:rsid w:val="00115657"/>
    <w:rsid w:val="001161B4"/>
    <w:rsid w:val="001169BB"/>
    <w:rsid w:val="00117151"/>
    <w:rsid w:val="001173F3"/>
    <w:rsid w:val="00117661"/>
    <w:rsid w:val="00117BD6"/>
    <w:rsid w:val="00120319"/>
    <w:rsid w:val="001206C2"/>
    <w:rsid w:val="00121978"/>
    <w:rsid w:val="00123422"/>
    <w:rsid w:val="00124B6A"/>
    <w:rsid w:val="00125C51"/>
    <w:rsid w:val="00126A0D"/>
    <w:rsid w:val="00126E9E"/>
    <w:rsid w:val="00127A1C"/>
    <w:rsid w:val="00127D47"/>
    <w:rsid w:val="00130DD3"/>
    <w:rsid w:val="001320C8"/>
    <w:rsid w:val="001321AF"/>
    <w:rsid w:val="00132F05"/>
    <w:rsid w:val="00133ED8"/>
    <w:rsid w:val="001355B7"/>
    <w:rsid w:val="001358A7"/>
    <w:rsid w:val="00135BAF"/>
    <w:rsid w:val="00136278"/>
    <w:rsid w:val="001362D9"/>
    <w:rsid w:val="0013778E"/>
    <w:rsid w:val="00140802"/>
    <w:rsid w:val="0014083D"/>
    <w:rsid w:val="00140DBD"/>
    <w:rsid w:val="00141451"/>
    <w:rsid w:val="001418E1"/>
    <w:rsid w:val="00142368"/>
    <w:rsid w:val="00144DC4"/>
    <w:rsid w:val="00144F96"/>
    <w:rsid w:val="00145189"/>
    <w:rsid w:val="001468C9"/>
    <w:rsid w:val="00150319"/>
    <w:rsid w:val="00150936"/>
    <w:rsid w:val="001518C7"/>
    <w:rsid w:val="00151DD3"/>
    <w:rsid w:val="00151EAC"/>
    <w:rsid w:val="00153528"/>
    <w:rsid w:val="00153658"/>
    <w:rsid w:val="00154E68"/>
    <w:rsid w:val="00154FC3"/>
    <w:rsid w:val="001558C6"/>
    <w:rsid w:val="00155BF2"/>
    <w:rsid w:val="00156065"/>
    <w:rsid w:val="00160E2C"/>
    <w:rsid w:val="00162548"/>
    <w:rsid w:val="00162594"/>
    <w:rsid w:val="00163224"/>
    <w:rsid w:val="001632FB"/>
    <w:rsid w:val="00163395"/>
    <w:rsid w:val="001640FF"/>
    <w:rsid w:val="00164A66"/>
    <w:rsid w:val="00167449"/>
    <w:rsid w:val="00167670"/>
    <w:rsid w:val="00171BD2"/>
    <w:rsid w:val="00171DA6"/>
    <w:rsid w:val="00172183"/>
    <w:rsid w:val="00172E11"/>
    <w:rsid w:val="001751AB"/>
    <w:rsid w:val="00175269"/>
    <w:rsid w:val="001753BF"/>
    <w:rsid w:val="00175630"/>
    <w:rsid w:val="001757BD"/>
    <w:rsid w:val="00175A3F"/>
    <w:rsid w:val="0017602F"/>
    <w:rsid w:val="001762FC"/>
    <w:rsid w:val="00176D31"/>
    <w:rsid w:val="00177B0B"/>
    <w:rsid w:val="00177CA0"/>
    <w:rsid w:val="00180870"/>
    <w:rsid w:val="00180A29"/>
    <w:rsid w:val="00180E09"/>
    <w:rsid w:val="0018107A"/>
    <w:rsid w:val="001811D9"/>
    <w:rsid w:val="00183D4C"/>
    <w:rsid w:val="00183F6D"/>
    <w:rsid w:val="001842E7"/>
    <w:rsid w:val="0018670E"/>
    <w:rsid w:val="00187D88"/>
    <w:rsid w:val="001912F0"/>
    <w:rsid w:val="00192080"/>
    <w:rsid w:val="00192320"/>
    <w:rsid w:val="001929E3"/>
    <w:rsid w:val="00195077"/>
    <w:rsid w:val="00195DBE"/>
    <w:rsid w:val="00196EBB"/>
    <w:rsid w:val="001970C6"/>
    <w:rsid w:val="001A08AA"/>
    <w:rsid w:val="001A0E99"/>
    <w:rsid w:val="001A1D9D"/>
    <w:rsid w:val="001A2984"/>
    <w:rsid w:val="001A2AF1"/>
    <w:rsid w:val="001A2C5D"/>
    <w:rsid w:val="001A2C8F"/>
    <w:rsid w:val="001A3A72"/>
    <w:rsid w:val="001A41EB"/>
    <w:rsid w:val="001A50C7"/>
    <w:rsid w:val="001A5BE2"/>
    <w:rsid w:val="001A5D3D"/>
    <w:rsid w:val="001A6F57"/>
    <w:rsid w:val="001B08E2"/>
    <w:rsid w:val="001B09E1"/>
    <w:rsid w:val="001B17A1"/>
    <w:rsid w:val="001B1BA2"/>
    <w:rsid w:val="001B25FD"/>
    <w:rsid w:val="001B2673"/>
    <w:rsid w:val="001B3550"/>
    <w:rsid w:val="001B5578"/>
    <w:rsid w:val="001B701D"/>
    <w:rsid w:val="001B7539"/>
    <w:rsid w:val="001B757F"/>
    <w:rsid w:val="001B7FAB"/>
    <w:rsid w:val="001C0E8A"/>
    <w:rsid w:val="001C0F12"/>
    <w:rsid w:val="001C1409"/>
    <w:rsid w:val="001C1AD7"/>
    <w:rsid w:val="001C2019"/>
    <w:rsid w:val="001C2687"/>
    <w:rsid w:val="001C29E2"/>
    <w:rsid w:val="001C2AE6"/>
    <w:rsid w:val="001C2AF6"/>
    <w:rsid w:val="001C2B89"/>
    <w:rsid w:val="001C2BEB"/>
    <w:rsid w:val="001C31A0"/>
    <w:rsid w:val="001C32C9"/>
    <w:rsid w:val="001C38D4"/>
    <w:rsid w:val="001C4A89"/>
    <w:rsid w:val="001C4F2C"/>
    <w:rsid w:val="001C6177"/>
    <w:rsid w:val="001D0363"/>
    <w:rsid w:val="001D0536"/>
    <w:rsid w:val="001D088A"/>
    <w:rsid w:val="001D2463"/>
    <w:rsid w:val="001D255F"/>
    <w:rsid w:val="001D2619"/>
    <w:rsid w:val="001D3604"/>
    <w:rsid w:val="001D3D38"/>
    <w:rsid w:val="001D4B2C"/>
    <w:rsid w:val="001D4C32"/>
    <w:rsid w:val="001D619E"/>
    <w:rsid w:val="001D7794"/>
    <w:rsid w:val="001D7D94"/>
    <w:rsid w:val="001E072A"/>
    <w:rsid w:val="001E2C24"/>
    <w:rsid w:val="001E4218"/>
    <w:rsid w:val="001E4613"/>
    <w:rsid w:val="001E4F1F"/>
    <w:rsid w:val="001E4FC1"/>
    <w:rsid w:val="001E6B63"/>
    <w:rsid w:val="001E6DE8"/>
    <w:rsid w:val="001F061B"/>
    <w:rsid w:val="001F0B20"/>
    <w:rsid w:val="001F0FAF"/>
    <w:rsid w:val="001F165A"/>
    <w:rsid w:val="001F1C19"/>
    <w:rsid w:val="001F2A25"/>
    <w:rsid w:val="001F303B"/>
    <w:rsid w:val="001F3AF4"/>
    <w:rsid w:val="001F48EE"/>
    <w:rsid w:val="0020025E"/>
    <w:rsid w:val="00200A62"/>
    <w:rsid w:val="00201944"/>
    <w:rsid w:val="00202386"/>
    <w:rsid w:val="0020259F"/>
    <w:rsid w:val="002027AC"/>
    <w:rsid w:val="002029D7"/>
    <w:rsid w:val="002034B3"/>
    <w:rsid w:val="00203740"/>
    <w:rsid w:val="002037C3"/>
    <w:rsid w:val="00203C4B"/>
    <w:rsid w:val="00203C73"/>
    <w:rsid w:val="00203E41"/>
    <w:rsid w:val="002045DE"/>
    <w:rsid w:val="00204F1C"/>
    <w:rsid w:val="00205656"/>
    <w:rsid w:val="002061F3"/>
    <w:rsid w:val="00206818"/>
    <w:rsid w:val="00206CEB"/>
    <w:rsid w:val="00207464"/>
    <w:rsid w:val="0021261B"/>
    <w:rsid w:val="002138EA"/>
    <w:rsid w:val="00213C9B"/>
    <w:rsid w:val="00213F84"/>
    <w:rsid w:val="00214076"/>
    <w:rsid w:val="00214FBD"/>
    <w:rsid w:val="002154B0"/>
    <w:rsid w:val="00215DD6"/>
    <w:rsid w:val="00216076"/>
    <w:rsid w:val="00217EF6"/>
    <w:rsid w:val="00220007"/>
    <w:rsid w:val="00220C6B"/>
    <w:rsid w:val="00222368"/>
    <w:rsid w:val="00222897"/>
    <w:rsid w:val="00222B0C"/>
    <w:rsid w:val="00222C8F"/>
    <w:rsid w:val="00223040"/>
    <w:rsid w:val="002238DB"/>
    <w:rsid w:val="002260EA"/>
    <w:rsid w:val="002263AB"/>
    <w:rsid w:val="00226BA4"/>
    <w:rsid w:val="002271B9"/>
    <w:rsid w:val="00227774"/>
    <w:rsid w:val="002277C1"/>
    <w:rsid w:val="0022794E"/>
    <w:rsid w:val="00230BD0"/>
    <w:rsid w:val="002327A2"/>
    <w:rsid w:val="002332B8"/>
    <w:rsid w:val="00234F7C"/>
    <w:rsid w:val="00235394"/>
    <w:rsid w:val="00235577"/>
    <w:rsid w:val="0023558D"/>
    <w:rsid w:val="002356FA"/>
    <w:rsid w:val="00235886"/>
    <w:rsid w:val="0023593D"/>
    <w:rsid w:val="00236FE4"/>
    <w:rsid w:val="00237C9A"/>
    <w:rsid w:val="0024080D"/>
    <w:rsid w:val="00240C78"/>
    <w:rsid w:val="00240F8E"/>
    <w:rsid w:val="0024158F"/>
    <w:rsid w:val="00241C3B"/>
    <w:rsid w:val="002432A8"/>
    <w:rsid w:val="002435CA"/>
    <w:rsid w:val="0024469F"/>
    <w:rsid w:val="00246B0F"/>
    <w:rsid w:val="002505F9"/>
    <w:rsid w:val="00250D69"/>
    <w:rsid w:val="00252FBC"/>
    <w:rsid w:val="002537BC"/>
    <w:rsid w:val="00255C58"/>
    <w:rsid w:val="0025600C"/>
    <w:rsid w:val="0025603D"/>
    <w:rsid w:val="002566A0"/>
    <w:rsid w:val="00260694"/>
    <w:rsid w:val="00260E42"/>
    <w:rsid w:val="00260EC7"/>
    <w:rsid w:val="00261124"/>
    <w:rsid w:val="0026112D"/>
    <w:rsid w:val="00261539"/>
    <w:rsid w:val="0026179F"/>
    <w:rsid w:val="002648F3"/>
    <w:rsid w:val="002662A5"/>
    <w:rsid w:val="002666AE"/>
    <w:rsid w:val="00272E57"/>
    <w:rsid w:val="002738F7"/>
    <w:rsid w:val="0027466D"/>
    <w:rsid w:val="00274E1A"/>
    <w:rsid w:val="00274E89"/>
    <w:rsid w:val="0027577B"/>
    <w:rsid w:val="002760A6"/>
    <w:rsid w:val="002761D4"/>
    <w:rsid w:val="0027625E"/>
    <w:rsid w:val="002769E3"/>
    <w:rsid w:val="00276B44"/>
    <w:rsid w:val="002775B1"/>
    <w:rsid w:val="002775B9"/>
    <w:rsid w:val="00277D2F"/>
    <w:rsid w:val="00280F91"/>
    <w:rsid w:val="002811C4"/>
    <w:rsid w:val="00281279"/>
    <w:rsid w:val="002815D7"/>
    <w:rsid w:val="00282213"/>
    <w:rsid w:val="00283C9E"/>
    <w:rsid w:val="00284016"/>
    <w:rsid w:val="002845AD"/>
    <w:rsid w:val="0028468A"/>
    <w:rsid w:val="00284D78"/>
    <w:rsid w:val="002858BF"/>
    <w:rsid w:val="00285E49"/>
    <w:rsid w:val="00286AE0"/>
    <w:rsid w:val="00286CBA"/>
    <w:rsid w:val="00290846"/>
    <w:rsid w:val="00290CE1"/>
    <w:rsid w:val="00291D19"/>
    <w:rsid w:val="002939AF"/>
    <w:rsid w:val="00294491"/>
    <w:rsid w:val="00294601"/>
    <w:rsid w:val="00294833"/>
    <w:rsid w:val="00294BDE"/>
    <w:rsid w:val="00295AE7"/>
    <w:rsid w:val="00295F5E"/>
    <w:rsid w:val="00297F96"/>
    <w:rsid w:val="002A0212"/>
    <w:rsid w:val="002A0618"/>
    <w:rsid w:val="002A0CED"/>
    <w:rsid w:val="002A0D51"/>
    <w:rsid w:val="002A1534"/>
    <w:rsid w:val="002A1DE8"/>
    <w:rsid w:val="002A23CA"/>
    <w:rsid w:val="002A4CD0"/>
    <w:rsid w:val="002A57A8"/>
    <w:rsid w:val="002A6D55"/>
    <w:rsid w:val="002A7DA6"/>
    <w:rsid w:val="002B0505"/>
    <w:rsid w:val="002B1DF7"/>
    <w:rsid w:val="002B20FD"/>
    <w:rsid w:val="002B332B"/>
    <w:rsid w:val="002B335F"/>
    <w:rsid w:val="002B4954"/>
    <w:rsid w:val="002B50D3"/>
    <w:rsid w:val="002B516C"/>
    <w:rsid w:val="002B560B"/>
    <w:rsid w:val="002B60C1"/>
    <w:rsid w:val="002B6E73"/>
    <w:rsid w:val="002B6EF0"/>
    <w:rsid w:val="002B7CDB"/>
    <w:rsid w:val="002C0F31"/>
    <w:rsid w:val="002C20F1"/>
    <w:rsid w:val="002C2DE7"/>
    <w:rsid w:val="002C3135"/>
    <w:rsid w:val="002C37AA"/>
    <w:rsid w:val="002C4496"/>
    <w:rsid w:val="002C45AA"/>
    <w:rsid w:val="002C4A65"/>
    <w:rsid w:val="002C4ACA"/>
    <w:rsid w:val="002C4B52"/>
    <w:rsid w:val="002C6090"/>
    <w:rsid w:val="002D00FE"/>
    <w:rsid w:val="002D03E5"/>
    <w:rsid w:val="002D0EA9"/>
    <w:rsid w:val="002D0F6D"/>
    <w:rsid w:val="002D16CC"/>
    <w:rsid w:val="002D24EA"/>
    <w:rsid w:val="002D2C90"/>
    <w:rsid w:val="002D34A7"/>
    <w:rsid w:val="002D36EB"/>
    <w:rsid w:val="002D4695"/>
    <w:rsid w:val="002D484C"/>
    <w:rsid w:val="002D4B1D"/>
    <w:rsid w:val="002D68ED"/>
    <w:rsid w:val="002D6BDF"/>
    <w:rsid w:val="002E09B6"/>
    <w:rsid w:val="002E153C"/>
    <w:rsid w:val="002E1B27"/>
    <w:rsid w:val="002E1C02"/>
    <w:rsid w:val="002E1C3E"/>
    <w:rsid w:val="002E1D2E"/>
    <w:rsid w:val="002E2A0D"/>
    <w:rsid w:val="002E2CE9"/>
    <w:rsid w:val="002E39FA"/>
    <w:rsid w:val="002E3BF7"/>
    <w:rsid w:val="002E3C8A"/>
    <w:rsid w:val="002E403E"/>
    <w:rsid w:val="002E4B99"/>
    <w:rsid w:val="002E5473"/>
    <w:rsid w:val="002E58D2"/>
    <w:rsid w:val="002F0EDB"/>
    <w:rsid w:val="002F158C"/>
    <w:rsid w:val="002F15D2"/>
    <w:rsid w:val="002F268A"/>
    <w:rsid w:val="002F3C97"/>
    <w:rsid w:val="002F4093"/>
    <w:rsid w:val="002F448F"/>
    <w:rsid w:val="002F45A2"/>
    <w:rsid w:val="002F5636"/>
    <w:rsid w:val="002F563E"/>
    <w:rsid w:val="002F62DF"/>
    <w:rsid w:val="002F6DEC"/>
    <w:rsid w:val="002F72BB"/>
    <w:rsid w:val="002F7E04"/>
    <w:rsid w:val="00301C88"/>
    <w:rsid w:val="003022A5"/>
    <w:rsid w:val="003023EF"/>
    <w:rsid w:val="00302685"/>
    <w:rsid w:val="00302744"/>
    <w:rsid w:val="00303801"/>
    <w:rsid w:val="00305F83"/>
    <w:rsid w:val="00306B85"/>
    <w:rsid w:val="003074C3"/>
    <w:rsid w:val="0031085C"/>
    <w:rsid w:val="003121B2"/>
    <w:rsid w:val="00312479"/>
    <w:rsid w:val="00313AB5"/>
    <w:rsid w:val="00315867"/>
    <w:rsid w:val="00315A8F"/>
    <w:rsid w:val="00316034"/>
    <w:rsid w:val="003167C4"/>
    <w:rsid w:val="003168FF"/>
    <w:rsid w:val="00316F03"/>
    <w:rsid w:val="00317EFD"/>
    <w:rsid w:val="00322495"/>
    <w:rsid w:val="00322BB7"/>
    <w:rsid w:val="00325296"/>
    <w:rsid w:val="003260D7"/>
    <w:rsid w:val="003268B6"/>
    <w:rsid w:val="00327E2B"/>
    <w:rsid w:val="003306FD"/>
    <w:rsid w:val="00330FCB"/>
    <w:rsid w:val="00330FDF"/>
    <w:rsid w:val="00331BA7"/>
    <w:rsid w:val="003335B9"/>
    <w:rsid w:val="00336697"/>
    <w:rsid w:val="0033699C"/>
    <w:rsid w:val="00337A25"/>
    <w:rsid w:val="00337A39"/>
    <w:rsid w:val="00337F6D"/>
    <w:rsid w:val="003400CC"/>
    <w:rsid w:val="003402F9"/>
    <w:rsid w:val="003424B6"/>
    <w:rsid w:val="00342568"/>
    <w:rsid w:val="00342758"/>
    <w:rsid w:val="00342FA0"/>
    <w:rsid w:val="00343782"/>
    <w:rsid w:val="00344CA9"/>
    <w:rsid w:val="00346C11"/>
    <w:rsid w:val="00350175"/>
    <w:rsid w:val="0035098D"/>
    <w:rsid w:val="00352D8D"/>
    <w:rsid w:val="003537A7"/>
    <w:rsid w:val="00353B58"/>
    <w:rsid w:val="00353F6A"/>
    <w:rsid w:val="00355210"/>
    <w:rsid w:val="00355873"/>
    <w:rsid w:val="0035660F"/>
    <w:rsid w:val="00356F9C"/>
    <w:rsid w:val="00357551"/>
    <w:rsid w:val="00357ADD"/>
    <w:rsid w:val="00360AA6"/>
    <w:rsid w:val="00360E2B"/>
    <w:rsid w:val="00361861"/>
    <w:rsid w:val="00361E46"/>
    <w:rsid w:val="003628B9"/>
    <w:rsid w:val="00362D8F"/>
    <w:rsid w:val="00363098"/>
    <w:rsid w:val="0036356E"/>
    <w:rsid w:val="00363608"/>
    <w:rsid w:val="0036369B"/>
    <w:rsid w:val="00363726"/>
    <w:rsid w:val="00363917"/>
    <w:rsid w:val="00365749"/>
    <w:rsid w:val="00366686"/>
    <w:rsid w:val="00366738"/>
    <w:rsid w:val="00367724"/>
    <w:rsid w:val="003710ED"/>
    <w:rsid w:val="00371AC9"/>
    <w:rsid w:val="00371C72"/>
    <w:rsid w:val="00371F7A"/>
    <w:rsid w:val="00371F82"/>
    <w:rsid w:val="00372CAB"/>
    <w:rsid w:val="00372D69"/>
    <w:rsid w:val="00373BB0"/>
    <w:rsid w:val="003770F6"/>
    <w:rsid w:val="0037743D"/>
    <w:rsid w:val="00380D72"/>
    <w:rsid w:val="0038170E"/>
    <w:rsid w:val="00381BB8"/>
    <w:rsid w:val="00382A7D"/>
    <w:rsid w:val="00383594"/>
    <w:rsid w:val="00383E37"/>
    <w:rsid w:val="00384047"/>
    <w:rsid w:val="00384055"/>
    <w:rsid w:val="00384404"/>
    <w:rsid w:val="003847FF"/>
    <w:rsid w:val="00385C66"/>
    <w:rsid w:val="003870A9"/>
    <w:rsid w:val="00387293"/>
    <w:rsid w:val="00387EB6"/>
    <w:rsid w:val="003929BD"/>
    <w:rsid w:val="00392C80"/>
    <w:rsid w:val="00393042"/>
    <w:rsid w:val="00394AD5"/>
    <w:rsid w:val="0039555A"/>
    <w:rsid w:val="00395BFD"/>
    <w:rsid w:val="00395DA2"/>
    <w:rsid w:val="0039642D"/>
    <w:rsid w:val="00396CB3"/>
    <w:rsid w:val="0039737C"/>
    <w:rsid w:val="003A10CB"/>
    <w:rsid w:val="003A12FB"/>
    <w:rsid w:val="003A1FD7"/>
    <w:rsid w:val="003A2E40"/>
    <w:rsid w:val="003A3313"/>
    <w:rsid w:val="003A3362"/>
    <w:rsid w:val="003A3449"/>
    <w:rsid w:val="003A4C53"/>
    <w:rsid w:val="003A4ECA"/>
    <w:rsid w:val="003A526F"/>
    <w:rsid w:val="003A632E"/>
    <w:rsid w:val="003A7B34"/>
    <w:rsid w:val="003B0158"/>
    <w:rsid w:val="003B045F"/>
    <w:rsid w:val="003B0563"/>
    <w:rsid w:val="003B075A"/>
    <w:rsid w:val="003B0F0E"/>
    <w:rsid w:val="003B2751"/>
    <w:rsid w:val="003B4A36"/>
    <w:rsid w:val="003B56DB"/>
    <w:rsid w:val="003B755E"/>
    <w:rsid w:val="003B7C1C"/>
    <w:rsid w:val="003C021A"/>
    <w:rsid w:val="003C0418"/>
    <w:rsid w:val="003C08B4"/>
    <w:rsid w:val="003C192C"/>
    <w:rsid w:val="003C228E"/>
    <w:rsid w:val="003C277E"/>
    <w:rsid w:val="003C3063"/>
    <w:rsid w:val="003C3164"/>
    <w:rsid w:val="003C3254"/>
    <w:rsid w:val="003C3CF7"/>
    <w:rsid w:val="003C4656"/>
    <w:rsid w:val="003C51E7"/>
    <w:rsid w:val="003C5458"/>
    <w:rsid w:val="003C6893"/>
    <w:rsid w:val="003D03AB"/>
    <w:rsid w:val="003D0497"/>
    <w:rsid w:val="003D04CE"/>
    <w:rsid w:val="003D0891"/>
    <w:rsid w:val="003D1650"/>
    <w:rsid w:val="003D1EFD"/>
    <w:rsid w:val="003D28BF"/>
    <w:rsid w:val="003D313A"/>
    <w:rsid w:val="003D3FC6"/>
    <w:rsid w:val="003D4215"/>
    <w:rsid w:val="003D53CD"/>
    <w:rsid w:val="003D6169"/>
    <w:rsid w:val="003D6BD9"/>
    <w:rsid w:val="003D6E20"/>
    <w:rsid w:val="003D7719"/>
    <w:rsid w:val="003E0017"/>
    <w:rsid w:val="003E0A57"/>
    <w:rsid w:val="003E2C44"/>
    <w:rsid w:val="003E40EE"/>
    <w:rsid w:val="003E56E3"/>
    <w:rsid w:val="003E5F49"/>
    <w:rsid w:val="003E7F34"/>
    <w:rsid w:val="003F05E1"/>
    <w:rsid w:val="003F18EF"/>
    <w:rsid w:val="003F1C1B"/>
    <w:rsid w:val="003F34F5"/>
    <w:rsid w:val="003F3D22"/>
    <w:rsid w:val="003F4CDA"/>
    <w:rsid w:val="003F5BAB"/>
    <w:rsid w:val="003F616B"/>
    <w:rsid w:val="003F6BC8"/>
    <w:rsid w:val="00401144"/>
    <w:rsid w:val="004012BE"/>
    <w:rsid w:val="004014EB"/>
    <w:rsid w:val="00401599"/>
    <w:rsid w:val="00401F3F"/>
    <w:rsid w:val="0040257C"/>
    <w:rsid w:val="00404C69"/>
    <w:rsid w:val="00405536"/>
    <w:rsid w:val="004070B4"/>
    <w:rsid w:val="00407661"/>
    <w:rsid w:val="0040780E"/>
    <w:rsid w:val="00410039"/>
    <w:rsid w:val="004101D3"/>
    <w:rsid w:val="00410314"/>
    <w:rsid w:val="0041064D"/>
    <w:rsid w:val="004114DC"/>
    <w:rsid w:val="00411BDE"/>
    <w:rsid w:val="00412063"/>
    <w:rsid w:val="0041266F"/>
    <w:rsid w:val="00412EB1"/>
    <w:rsid w:val="004135BD"/>
    <w:rsid w:val="00413DDE"/>
    <w:rsid w:val="00414118"/>
    <w:rsid w:val="00414CEF"/>
    <w:rsid w:val="00416084"/>
    <w:rsid w:val="004164F7"/>
    <w:rsid w:val="004165D3"/>
    <w:rsid w:val="0042053B"/>
    <w:rsid w:val="00420A79"/>
    <w:rsid w:val="00422019"/>
    <w:rsid w:val="00422702"/>
    <w:rsid w:val="00423749"/>
    <w:rsid w:val="004248CC"/>
    <w:rsid w:val="00424BF3"/>
    <w:rsid w:val="00424F8C"/>
    <w:rsid w:val="00425618"/>
    <w:rsid w:val="004258A1"/>
    <w:rsid w:val="00426037"/>
    <w:rsid w:val="00426612"/>
    <w:rsid w:val="004271BA"/>
    <w:rsid w:val="0042745E"/>
    <w:rsid w:val="004277BA"/>
    <w:rsid w:val="00427875"/>
    <w:rsid w:val="0043041D"/>
    <w:rsid w:val="00430F58"/>
    <w:rsid w:val="00431740"/>
    <w:rsid w:val="0043428D"/>
    <w:rsid w:val="00434A2E"/>
    <w:rsid w:val="00434DC1"/>
    <w:rsid w:val="004350F4"/>
    <w:rsid w:val="004358EC"/>
    <w:rsid w:val="004359FB"/>
    <w:rsid w:val="00435D30"/>
    <w:rsid w:val="004373B7"/>
    <w:rsid w:val="004379B8"/>
    <w:rsid w:val="00440154"/>
    <w:rsid w:val="00440855"/>
    <w:rsid w:val="00441189"/>
    <w:rsid w:val="004412A0"/>
    <w:rsid w:val="00443704"/>
    <w:rsid w:val="00443CB6"/>
    <w:rsid w:val="00443ED0"/>
    <w:rsid w:val="004440F7"/>
    <w:rsid w:val="0044410F"/>
    <w:rsid w:val="00444592"/>
    <w:rsid w:val="004450BA"/>
    <w:rsid w:val="0044720B"/>
    <w:rsid w:val="00447C03"/>
    <w:rsid w:val="00450F27"/>
    <w:rsid w:val="004510E5"/>
    <w:rsid w:val="0045205C"/>
    <w:rsid w:val="00452BD1"/>
    <w:rsid w:val="00453075"/>
    <w:rsid w:val="00453C3F"/>
    <w:rsid w:val="004540E5"/>
    <w:rsid w:val="004550D4"/>
    <w:rsid w:val="00455F3C"/>
    <w:rsid w:val="00456738"/>
    <w:rsid w:val="004567CB"/>
    <w:rsid w:val="00456A75"/>
    <w:rsid w:val="00457A14"/>
    <w:rsid w:val="00457A64"/>
    <w:rsid w:val="00461E39"/>
    <w:rsid w:val="00462BA1"/>
    <w:rsid w:val="00462D3A"/>
    <w:rsid w:val="00462EB1"/>
    <w:rsid w:val="00463521"/>
    <w:rsid w:val="0046489B"/>
    <w:rsid w:val="00471047"/>
    <w:rsid w:val="00471125"/>
    <w:rsid w:val="0047148F"/>
    <w:rsid w:val="00472D90"/>
    <w:rsid w:val="004731C0"/>
    <w:rsid w:val="0047437A"/>
    <w:rsid w:val="00474847"/>
    <w:rsid w:val="0047527C"/>
    <w:rsid w:val="0047577E"/>
    <w:rsid w:val="0048001D"/>
    <w:rsid w:val="0048081B"/>
    <w:rsid w:val="00480E42"/>
    <w:rsid w:val="00480E66"/>
    <w:rsid w:val="00481343"/>
    <w:rsid w:val="00482D44"/>
    <w:rsid w:val="00483273"/>
    <w:rsid w:val="00483376"/>
    <w:rsid w:val="004833EC"/>
    <w:rsid w:val="004835F0"/>
    <w:rsid w:val="00483D2B"/>
    <w:rsid w:val="00483D52"/>
    <w:rsid w:val="00484295"/>
    <w:rsid w:val="00484E14"/>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3939"/>
    <w:rsid w:val="00495962"/>
    <w:rsid w:val="00495F03"/>
    <w:rsid w:val="00495F7A"/>
    <w:rsid w:val="00497B02"/>
    <w:rsid w:val="004A107D"/>
    <w:rsid w:val="004A12E2"/>
    <w:rsid w:val="004A14DB"/>
    <w:rsid w:val="004A213A"/>
    <w:rsid w:val="004A3B7E"/>
    <w:rsid w:val="004A495F"/>
    <w:rsid w:val="004A4AC6"/>
    <w:rsid w:val="004A6C2B"/>
    <w:rsid w:val="004A70DF"/>
    <w:rsid w:val="004B0B8F"/>
    <w:rsid w:val="004B0D63"/>
    <w:rsid w:val="004B0F3F"/>
    <w:rsid w:val="004B121C"/>
    <w:rsid w:val="004B150B"/>
    <w:rsid w:val="004B167E"/>
    <w:rsid w:val="004B1BDA"/>
    <w:rsid w:val="004B1C33"/>
    <w:rsid w:val="004B2146"/>
    <w:rsid w:val="004B2249"/>
    <w:rsid w:val="004B2ADE"/>
    <w:rsid w:val="004B4084"/>
    <w:rsid w:val="004B41B7"/>
    <w:rsid w:val="004B4E2E"/>
    <w:rsid w:val="004B4F27"/>
    <w:rsid w:val="004B5AC8"/>
    <w:rsid w:val="004B5C1C"/>
    <w:rsid w:val="004B6772"/>
    <w:rsid w:val="004B6B0F"/>
    <w:rsid w:val="004C25BA"/>
    <w:rsid w:val="004C3E12"/>
    <w:rsid w:val="004C4E41"/>
    <w:rsid w:val="004C6125"/>
    <w:rsid w:val="004C6C93"/>
    <w:rsid w:val="004C6E93"/>
    <w:rsid w:val="004C6F9D"/>
    <w:rsid w:val="004D1B27"/>
    <w:rsid w:val="004D2FEB"/>
    <w:rsid w:val="004D41C6"/>
    <w:rsid w:val="004D4A70"/>
    <w:rsid w:val="004D4B88"/>
    <w:rsid w:val="004D507A"/>
    <w:rsid w:val="004D562B"/>
    <w:rsid w:val="004D6475"/>
    <w:rsid w:val="004D6DBF"/>
    <w:rsid w:val="004E15FF"/>
    <w:rsid w:val="004E2659"/>
    <w:rsid w:val="004E3091"/>
    <w:rsid w:val="004E39EE"/>
    <w:rsid w:val="004E5209"/>
    <w:rsid w:val="004E5434"/>
    <w:rsid w:val="004E56E0"/>
    <w:rsid w:val="004E7329"/>
    <w:rsid w:val="004F0420"/>
    <w:rsid w:val="004F131F"/>
    <w:rsid w:val="004F1A51"/>
    <w:rsid w:val="004F2CB0"/>
    <w:rsid w:val="004F2F1F"/>
    <w:rsid w:val="004F4077"/>
    <w:rsid w:val="004F6F24"/>
    <w:rsid w:val="004F7019"/>
    <w:rsid w:val="005008C3"/>
    <w:rsid w:val="005016B0"/>
    <w:rsid w:val="005017F7"/>
    <w:rsid w:val="00501FA7"/>
    <w:rsid w:val="0050222D"/>
    <w:rsid w:val="005027DD"/>
    <w:rsid w:val="00502D6A"/>
    <w:rsid w:val="005033E0"/>
    <w:rsid w:val="005034DC"/>
    <w:rsid w:val="0050353F"/>
    <w:rsid w:val="00503C45"/>
    <w:rsid w:val="005049B0"/>
    <w:rsid w:val="00505BFA"/>
    <w:rsid w:val="005066C7"/>
    <w:rsid w:val="00506CD1"/>
    <w:rsid w:val="00506DA4"/>
    <w:rsid w:val="00506E14"/>
    <w:rsid w:val="005071B4"/>
    <w:rsid w:val="0050727D"/>
    <w:rsid w:val="005075D9"/>
    <w:rsid w:val="00507687"/>
    <w:rsid w:val="0050778F"/>
    <w:rsid w:val="00507F6D"/>
    <w:rsid w:val="0051091E"/>
    <w:rsid w:val="00511593"/>
    <w:rsid w:val="005117A9"/>
    <w:rsid w:val="00511CFE"/>
    <w:rsid w:val="00511F57"/>
    <w:rsid w:val="00513F6E"/>
    <w:rsid w:val="00515167"/>
    <w:rsid w:val="00515810"/>
    <w:rsid w:val="00515CBE"/>
    <w:rsid w:val="00515E2B"/>
    <w:rsid w:val="00516A37"/>
    <w:rsid w:val="00517732"/>
    <w:rsid w:val="005177F1"/>
    <w:rsid w:val="00517AFB"/>
    <w:rsid w:val="00517EE9"/>
    <w:rsid w:val="00520902"/>
    <w:rsid w:val="005213C5"/>
    <w:rsid w:val="0052143C"/>
    <w:rsid w:val="00522A7E"/>
    <w:rsid w:val="00522F20"/>
    <w:rsid w:val="0052314D"/>
    <w:rsid w:val="0052386E"/>
    <w:rsid w:val="00525F61"/>
    <w:rsid w:val="0052683C"/>
    <w:rsid w:val="0052684C"/>
    <w:rsid w:val="00527533"/>
    <w:rsid w:val="005308DB"/>
    <w:rsid w:val="00530914"/>
    <w:rsid w:val="00530A2E"/>
    <w:rsid w:val="00530FBE"/>
    <w:rsid w:val="005311EA"/>
    <w:rsid w:val="00531898"/>
    <w:rsid w:val="00531C55"/>
    <w:rsid w:val="005339DB"/>
    <w:rsid w:val="005341D3"/>
    <w:rsid w:val="00534C89"/>
    <w:rsid w:val="00534F9D"/>
    <w:rsid w:val="005359A2"/>
    <w:rsid w:val="00536390"/>
    <w:rsid w:val="0053648F"/>
    <w:rsid w:val="005377FA"/>
    <w:rsid w:val="00537FDE"/>
    <w:rsid w:val="00540A57"/>
    <w:rsid w:val="00540BAB"/>
    <w:rsid w:val="00540F0B"/>
    <w:rsid w:val="00540FCF"/>
    <w:rsid w:val="005410E6"/>
    <w:rsid w:val="00541106"/>
    <w:rsid w:val="005414F3"/>
    <w:rsid w:val="00541573"/>
    <w:rsid w:val="00542350"/>
    <w:rsid w:val="00542553"/>
    <w:rsid w:val="00543126"/>
    <w:rsid w:val="0054348A"/>
    <w:rsid w:val="0054409B"/>
    <w:rsid w:val="0054709C"/>
    <w:rsid w:val="00547D9C"/>
    <w:rsid w:val="00550378"/>
    <w:rsid w:val="0055166A"/>
    <w:rsid w:val="005518D2"/>
    <w:rsid w:val="005519C4"/>
    <w:rsid w:val="0055209C"/>
    <w:rsid w:val="00552A3E"/>
    <w:rsid w:val="005558A8"/>
    <w:rsid w:val="00555C1F"/>
    <w:rsid w:val="00556C1F"/>
    <w:rsid w:val="00556DD8"/>
    <w:rsid w:val="00557751"/>
    <w:rsid w:val="0056027F"/>
    <w:rsid w:val="00560A7C"/>
    <w:rsid w:val="00560B82"/>
    <w:rsid w:val="00561423"/>
    <w:rsid w:val="00561D51"/>
    <w:rsid w:val="00563381"/>
    <w:rsid w:val="0056343A"/>
    <w:rsid w:val="00565887"/>
    <w:rsid w:val="00565A7B"/>
    <w:rsid w:val="00565BE3"/>
    <w:rsid w:val="00566194"/>
    <w:rsid w:val="0056672A"/>
    <w:rsid w:val="00567F82"/>
    <w:rsid w:val="00570498"/>
    <w:rsid w:val="00571200"/>
    <w:rsid w:val="00571E5A"/>
    <w:rsid w:val="00574941"/>
    <w:rsid w:val="00576661"/>
    <w:rsid w:val="00580FF5"/>
    <w:rsid w:val="00581AF7"/>
    <w:rsid w:val="0058318D"/>
    <w:rsid w:val="0058519C"/>
    <w:rsid w:val="0058578B"/>
    <w:rsid w:val="00586B54"/>
    <w:rsid w:val="00586BE9"/>
    <w:rsid w:val="00587B86"/>
    <w:rsid w:val="0059006C"/>
    <w:rsid w:val="005908E6"/>
    <w:rsid w:val="00590F74"/>
    <w:rsid w:val="00592247"/>
    <w:rsid w:val="00592AB2"/>
    <w:rsid w:val="00593393"/>
    <w:rsid w:val="00593702"/>
    <w:rsid w:val="00593C41"/>
    <w:rsid w:val="005947D7"/>
    <w:rsid w:val="00594B6F"/>
    <w:rsid w:val="00595001"/>
    <w:rsid w:val="005954C5"/>
    <w:rsid w:val="005956EE"/>
    <w:rsid w:val="00597C97"/>
    <w:rsid w:val="005A083E"/>
    <w:rsid w:val="005A0FA6"/>
    <w:rsid w:val="005A1A90"/>
    <w:rsid w:val="005A2C96"/>
    <w:rsid w:val="005A47BA"/>
    <w:rsid w:val="005A4958"/>
    <w:rsid w:val="005A65AD"/>
    <w:rsid w:val="005A75A4"/>
    <w:rsid w:val="005A7E8A"/>
    <w:rsid w:val="005B0643"/>
    <w:rsid w:val="005B0B25"/>
    <w:rsid w:val="005B1162"/>
    <w:rsid w:val="005B1CA2"/>
    <w:rsid w:val="005B20B7"/>
    <w:rsid w:val="005B3D77"/>
    <w:rsid w:val="005B5DA4"/>
    <w:rsid w:val="005B7B9E"/>
    <w:rsid w:val="005C0088"/>
    <w:rsid w:val="005C1EA6"/>
    <w:rsid w:val="005C5C32"/>
    <w:rsid w:val="005C5FDD"/>
    <w:rsid w:val="005C61D3"/>
    <w:rsid w:val="005C62E2"/>
    <w:rsid w:val="005C685F"/>
    <w:rsid w:val="005C6C5F"/>
    <w:rsid w:val="005D0B99"/>
    <w:rsid w:val="005D12FB"/>
    <w:rsid w:val="005D308E"/>
    <w:rsid w:val="005D3A48"/>
    <w:rsid w:val="005D3DA1"/>
    <w:rsid w:val="005D4EED"/>
    <w:rsid w:val="005D58AF"/>
    <w:rsid w:val="005D6090"/>
    <w:rsid w:val="005D679F"/>
    <w:rsid w:val="005D730B"/>
    <w:rsid w:val="005D752F"/>
    <w:rsid w:val="005D7AF8"/>
    <w:rsid w:val="005D7D62"/>
    <w:rsid w:val="005E0C09"/>
    <w:rsid w:val="005E2324"/>
    <w:rsid w:val="005E34A6"/>
    <w:rsid w:val="005E3B18"/>
    <w:rsid w:val="005E3E93"/>
    <w:rsid w:val="005E4845"/>
    <w:rsid w:val="005E4FC2"/>
    <w:rsid w:val="005E50C5"/>
    <w:rsid w:val="005E56FF"/>
    <w:rsid w:val="005E5852"/>
    <w:rsid w:val="005E5C63"/>
    <w:rsid w:val="005E62DA"/>
    <w:rsid w:val="005E7319"/>
    <w:rsid w:val="005F013E"/>
    <w:rsid w:val="005F05CB"/>
    <w:rsid w:val="005F0751"/>
    <w:rsid w:val="005F134B"/>
    <w:rsid w:val="005F1B90"/>
    <w:rsid w:val="005F1D0D"/>
    <w:rsid w:val="005F2145"/>
    <w:rsid w:val="005F4700"/>
    <w:rsid w:val="005F5F85"/>
    <w:rsid w:val="005F7E84"/>
    <w:rsid w:val="006016E1"/>
    <w:rsid w:val="00601975"/>
    <w:rsid w:val="00602BA5"/>
    <w:rsid w:val="00602D27"/>
    <w:rsid w:val="00602E25"/>
    <w:rsid w:val="00605F93"/>
    <w:rsid w:val="0060732B"/>
    <w:rsid w:val="00607BD6"/>
    <w:rsid w:val="00607FC1"/>
    <w:rsid w:val="00610B41"/>
    <w:rsid w:val="0061174F"/>
    <w:rsid w:val="00612502"/>
    <w:rsid w:val="00612520"/>
    <w:rsid w:val="00612BFE"/>
    <w:rsid w:val="00612ED1"/>
    <w:rsid w:val="00614339"/>
    <w:rsid w:val="006144A1"/>
    <w:rsid w:val="0061460F"/>
    <w:rsid w:val="0061482D"/>
    <w:rsid w:val="006155C1"/>
    <w:rsid w:val="00615C05"/>
    <w:rsid w:val="00616096"/>
    <w:rsid w:val="006160A2"/>
    <w:rsid w:val="00616751"/>
    <w:rsid w:val="00616C19"/>
    <w:rsid w:val="00617062"/>
    <w:rsid w:val="0061709C"/>
    <w:rsid w:val="0061715B"/>
    <w:rsid w:val="00617443"/>
    <w:rsid w:val="00617804"/>
    <w:rsid w:val="00620F25"/>
    <w:rsid w:val="006219D8"/>
    <w:rsid w:val="006232A0"/>
    <w:rsid w:val="00623946"/>
    <w:rsid w:val="006248A0"/>
    <w:rsid w:val="006258F1"/>
    <w:rsid w:val="00625C9E"/>
    <w:rsid w:val="00626A34"/>
    <w:rsid w:val="00627F66"/>
    <w:rsid w:val="00627FFD"/>
    <w:rsid w:val="006302AA"/>
    <w:rsid w:val="006327DF"/>
    <w:rsid w:val="00632817"/>
    <w:rsid w:val="00632CA7"/>
    <w:rsid w:val="0063333C"/>
    <w:rsid w:val="006337A2"/>
    <w:rsid w:val="00634CAB"/>
    <w:rsid w:val="00634FB8"/>
    <w:rsid w:val="0063566E"/>
    <w:rsid w:val="006356C1"/>
    <w:rsid w:val="006363BD"/>
    <w:rsid w:val="00636D21"/>
    <w:rsid w:val="00640DEC"/>
    <w:rsid w:val="006412DC"/>
    <w:rsid w:val="006413C2"/>
    <w:rsid w:val="00641558"/>
    <w:rsid w:val="00642BC6"/>
    <w:rsid w:val="00643904"/>
    <w:rsid w:val="00644586"/>
    <w:rsid w:val="00644790"/>
    <w:rsid w:val="00644C30"/>
    <w:rsid w:val="00644F22"/>
    <w:rsid w:val="0064578D"/>
    <w:rsid w:val="00646149"/>
    <w:rsid w:val="006501AF"/>
    <w:rsid w:val="00650A41"/>
    <w:rsid w:val="00650AE6"/>
    <w:rsid w:val="00650DDE"/>
    <w:rsid w:val="00650F41"/>
    <w:rsid w:val="00652EED"/>
    <w:rsid w:val="00654CDB"/>
    <w:rsid w:val="00655075"/>
    <w:rsid w:val="0065546A"/>
    <w:rsid w:val="0066023B"/>
    <w:rsid w:val="00660942"/>
    <w:rsid w:val="0066371F"/>
    <w:rsid w:val="00663B74"/>
    <w:rsid w:val="006653AC"/>
    <w:rsid w:val="00666768"/>
    <w:rsid w:val="00666F36"/>
    <w:rsid w:val="006705F4"/>
    <w:rsid w:val="00670977"/>
    <w:rsid w:val="00670B42"/>
    <w:rsid w:val="00672307"/>
    <w:rsid w:val="00672A87"/>
    <w:rsid w:val="00675E6B"/>
    <w:rsid w:val="00676195"/>
    <w:rsid w:val="006808C6"/>
    <w:rsid w:val="006818B5"/>
    <w:rsid w:val="00681E42"/>
    <w:rsid w:val="00681F7A"/>
    <w:rsid w:val="006824C9"/>
    <w:rsid w:val="00682668"/>
    <w:rsid w:val="00683435"/>
    <w:rsid w:val="00683860"/>
    <w:rsid w:val="00683994"/>
    <w:rsid w:val="006842B5"/>
    <w:rsid w:val="00684747"/>
    <w:rsid w:val="00684F97"/>
    <w:rsid w:val="00684FC9"/>
    <w:rsid w:val="00685BAC"/>
    <w:rsid w:val="00685D75"/>
    <w:rsid w:val="00686233"/>
    <w:rsid w:val="006868C8"/>
    <w:rsid w:val="0068751B"/>
    <w:rsid w:val="00690D92"/>
    <w:rsid w:val="00691F2D"/>
    <w:rsid w:val="00692329"/>
    <w:rsid w:val="006929F0"/>
    <w:rsid w:val="00692A68"/>
    <w:rsid w:val="0069322C"/>
    <w:rsid w:val="00695D85"/>
    <w:rsid w:val="00695F37"/>
    <w:rsid w:val="00696291"/>
    <w:rsid w:val="00696A73"/>
    <w:rsid w:val="00696C00"/>
    <w:rsid w:val="00697C2B"/>
    <w:rsid w:val="00697F99"/>
    <w:rsid w:val="006A0275"/>
    <w:rsid w:val="006A0336"/>
    <w:rsid w:val="006A0768"/>
    <w:rsid w:val="006A1A75"/>
    <w:rsid w:val="006A253A"/>
    <w:rsid w:val="006A30A2"/>
    <w:rsid w:val="006A3E03"/>
    <w:rsid w:val="006A3F80"/>
    <w:rsid w:val="006A4AF3"/>
    <w:rsid w:val="006A4D1A"/>
    <w:rsid w:val="006A4D80"/>
    <w:rsid w:val="006A57D2"/>
    <w:rsid w:val="006A64C3"/>
    <w:rsid w:val="006A6D23"/>
    <w:rsid w:val="006B11ED"/>
    <w:rsid w:val="006B13FA"/>
    <w:rsid w:val="006B16B9"/>
    <w:rsid w:val="006B2430"/>
    <w:rsid w:val="006B25DE"/>
    <w:rsid w:val="006B41E2"/>
    <w:rsid w:val="006B6460"/>
    <w:rsid w:val="006B68B4"/>
    <w:rsid w:val="006B7587"/>
    <w:rsid w:val="006C09FC"/>
    <w:rsid w:val="006C0C5A"/>
    <w:rsid w:val="006C1138"/>
    <w:rsid w:val="006C1595"/>
    <w:rsid w:val="006C1C3B"/>
    <w:rsid w:val="006C2025"/>
    <w:rsid w:val="006C312A"/>
    <w:rsid w:val="006C400F"/>
    <w:rsid w:val="006C4E43"/>
    <w:rsid w:val="006C513A"/>
    <w:rsid w:val="006C643E"/>
    <w:rsid w:val="006C6CE9"/>
    <w:rsid w:val="006C721A"/>
    <w:rsid w:val="006C77B3"/>
    <w:rsid w:val="006C7E91"/>
    <w:rsid w:val="006D00A5"/>
    <w:rsid w:val="006D0718"/>
    <w:rsid w:val="006D0976"/>
    <w:rsid w:val="006D2731"/>
    <w:rsid w:val="006D28A4"/>
    <w:rsid w:val="006D3671"/>
    <w:rsid w:val="006D50C7"/>
    <w:rsid w:val="006D5189"/>
    <w:rsid w:val="006E06B5"/>
    <w:rsid w:val="006E0A73"/>
    <w:rsid w:val="006E0B65"/>
    <w:rsid w:val="006E0DB7"/>
    <w:rsid w:val="006E0FEE"/>
    <w:rsid w:val="006E1266"/>
    <w:rsid w:val="006E1C7F"/>
    <w:rsid w:val="006E3A9F"/>
    <w:rsid w:val="006E3B90"/>
    <w:rsid w:val="006E3D42"/>
    <w:rsid w:val="006E4CE5"/>
    <w:rsid w:val="006E64B4"/>
    <w:rsid w:val="006E64DB"/>
    <w:rsid w:val="006E6C11"/>
    <w:rsid w:val="006E75D6"/>
    <w:rsid w:val="006E7DDD"/>
    <w:rsid w:val="006F0AF0"/>
    <w:rsid w:val="006F3074"/>
    <w:rsid w:val="006F3766"/>
    <w:rsid w:val="006F522C"/>
    <w:rsid w:val="006F5FC4"/>
    <w:rsid w:val="006F6FB9"/>
    <w:rsid w:val="006F7C0C"/>
    <w:rsid w:val="006F7CA7"/>
    <w:rsid w:val="006F7EA3"/>
    <w:rsid w:val="00700755"/>
    <w:rsid w:val="00701F0B"/>
    <w:rsid w:val="0070271C"/>
    <w:rsid w:val="00702AB8"/>
    <w:rsid w:val="00703496"/>
    <w:rsid w:val="007035FE"/>
    <w:rsid w:val="007038F3"/>
    <w:rsid w:val="0070463D"/>
    <w:rsid w:val="0070646B"/>
    <w:rsid w:val="00706755"/>
    <w:rsid w:val="0070782F"/>
    <w:rsid w:val="00710042"/>
    <w:rsid w:val="00710493"/>
    <w:rsid w:val="00710CFE"/>
    <w:rsid w:val="00711686"/>
    <w:rsid w:val="00712853"/>
    <w:rsid w:val="007130A2"/>
    <w:rsid w:val="007133EA"/>
    <w:rsid w:val="007148DB"/>
    <w:rsid w:val="00715463"/>
    <w:rsid w:val="007171A9"/>
    <w:rsid w:val="00723A43"/>
    <w:rsid w:val="00726691"/>
    <w:rsid w:val="00726D8C"/>
    <w:rsid w:val="00727DFB"/>
    <w:rsid w:val="00730655"/>
    <w:rsid w:val="0073065A"/>
    <w:rsid w:val="00731513"/>
    <w:rsid w:val="0073155A"/>
    <w:rsid w:val="00731D77"/>
    <w:rsid w:val="00732360"/>
    <w:rsid w:val="00732670"/>
    <w:rsid w:val="00732A39"/>
    <w:rsid w:val="0073390A"/>
    <w:rsid w:val="00733EC3"/>
    <w:rsid w:val="00734927"/>
    <w:rsid w:val="00734E64"/>
    <w:rsid w:val="00734EA4"/>
    <w:rsid w:val="0073533D"/>
    <w:rsid w:val="00735ED7"/>
    <w:rsid w:val="007364D2"/>
    <w:rsid w:val="00736B37"/>
    <w:rsid w:val="00737D5B"/>
    <w:rsid w:val="00741EB7"/>
    <w:rsid w:val="007427E0"/>
    <w:rsid w:val="007460D8"/>
    <w:rsid w:val="00746B4A"/>
    <w:rsid w:val="00747CA8"/>
    <w:rsid w:val="00751F05"/>
    <w:rsid w:val="007520B4"/>
    <w:rsid w:val="007529AF"/>
    <w:rsid w:val="0075443C"/>
    <w:rsid w:val="0075503A"/>
    <w:rsid w:val="007551D8"/>
    <w:rsid w:val="00756FEB"/>
    <w:rsid w:val="00760938"/>
    <w:rsid w:val="00762DD1"/>
    <w:rsid w:val="007638D9"/>
    <w:rsid w:val="0076471A"/>
    <w:rsid w:val="00764D1D"/>
    <w:rsid w:val="007655D5"/>
    <w:rsid w:val="0076560B"/>
    <w:rsid w:val="00766874"/>
    <w:rsid w:val="0076698C"/>
    <w:rsid w:val="0076760E"/>
    <w:rsid w:val="00772288"/>
    <w:rsid w:val="0077386E"/>
    <w:rsid w:val="0077409F"/>
    <w:rsid w:val="007753FC"/>
    <w:rsid w:val="007757C2"/>
    <w:rsid w:val="00776066"/>
    <w:rsid w:val="007763C1"/>
    <w:rsid w:val="007763C5"/>
    <w:rsid w:val="00776BEC"/>
    <w:rsid w:val="00777E82"/>
    <w:rsid w:val="00777EAF"/>
    <w:rsid w:val="00781359"/>
    <w:rsid w:val="00781DC9"/>
    <w:rsid w:val="00782755"/>
    <w:rsid w:val="00782848"/>
    <w:rsid w:val="00784B26"/>
    <w:rsid w:val="00784EDC"/>
    <w:rsid w:val="007857CE"/>
    <w:rsid w:val="00785817"/>
    <w:rsid w:val="007879B7"/>
    <w:rsid w:val="00791486"/>
    <w:rsid w:val="00791C03"/>
    <w:rsid w:val="0079248F"/>
    <w:rsid w:val="00792584"/>
    <w:rsid w:val="00792E7A"/>
    <w:rsid w:val="00793238"/>
    <w:rsid w:val="00793991"/>
    <w:rsid w:val="00793CE3"/>
    <w:rsid w:val="00794186"/>
    <w:rsid w:val="007945DE"/>
    <w:rsid w:val="00794CE6"/>
    <w:rsid w:val="0079594F"/>
    <w:rsid w:val="0079615E"/>
    <w:rsid w:val="007A16D2"/>
    <w:rsid w:val="007A1DB5"/>
    <w:rsid w:val="007A1EAA"/>
    <w:rsid w:val="007A2DE1"/>
    <w:rsid w:val="007A3122"/>
    <w:rsid w:val="007A5162"/>
    <w:rsid w:val="007A586E"/>
    <w:rsid w:val="007A5A6B"/>
    <w:rsid w:val="007A633D"/>
    <w:rsid w:val="007A79FD"/>
    <w:rsid w:val="007A7AE4"/>
    <w:rsid w:val="007B0B9D"/>
    <w:rsid w:val="007B1852"/>
    <w:rsid w:val="007B205B"/>
    <w:rsid w:val="007B3436"/>
    <w:rsid w:val="007B48F9"/>
    <w:rsid w:val="007B4C12"/>
    <w:rsid w:val="007B4DC3"/>
    <w:rsid w:val="007B5069"/>
    <w:rsid w:val="007B5A43"/>
    <w:rsid w:val="007B5FCD"/>
    <w:rsid w:val="007B66E9"/>
    <w:rsid w:val="007B709B"/>
    <w:rsid w:val="007C1343"/>
    <w:rsid w:val="007C1F7C"/>
    <w:rsid w:val="007C38F4"/>
    <w:rsid w:val="007C3B8F"/>
    <w:rsid w:val="007C420E"/>
    <w:rsid w:val="007C5377"/>
    <w:rsid w:val="007C5EF1"/>
    <w:rsid w:val="007C712D"/>
    <w:rsid w:val="007C7BF5"/>
    <w:rsid w:val="007D096F"/>
    <w:rsid w:val="007D1D6F"/>
    <w:rsid w:val="007D2C78"/>
    <w:rsid w:val="007D310F"/>
    <w:rsid w:val="007D3BBD"/>
    <w:rsid w:val="007D3E0E"/>
    <w:rsid w:val="007D5CC7"/>
    <w:rsid w:val="007D61E7"/>
    <w:rsid w:val="007D64F2"/>
    <w:rsid w:val="007D72BC"/>
    <w:rsid w:val="007D75E5"/>
    <w:rsid w:val="007D773E"/>
    <w:rsid w:val="007D77AF"/>
    <w:rsid w:val="007D7D4E"/>
    <w:rsid w:val="007E0086"/>
    <w:rsid w:val="007E03D1"/>
    <w:rsid w:val="007E066E"/>
    <w:rsid w:val="007E1356"/>
    <w:rsid w:val="007E13EA"/>
    <w:rsid w:val="007E1463"/>
    <w:rsid w:val="007E1663"/>
    <w:rsid w:val="007E20FC"/>
    <w:rsid w:val="007E39E4"/>
    <w:rsid w:val="007E3A58"/>
    <w:rsid w:val="007E4F7B"/>
    <w:rsid w:val="007E56A0"/>
    <w:rsid w:val="007E6FDA"/>
    <w:rsid w:val="007E7044"/>
    <w:rsid w:val="007E7062"/>
    <w:rsid w:val="007E7524"/>
    <w:rsid w:val="007E76D1"/>
    <w:rsid w:val="007E76F6"/>
    <w:rsid w:val="007F000D"/>
    <w:rsid w:val="007F0E1E"/>
    <w:rsid w:val="007F1366"/>
    <w:rsid w:val="007F14DC"/>
    <w:rsid w:val="007F1C30"/>
    <w:rsid w:val="007F2117"/>
    <w:rsid w:val="007F2415"/>
    <w:rsid w:val="007F29A7"/>
    <w:rsid w:val="007F2D5E"/>
    <w:rsid w:val="007F2E1D"/>
    <w:rsid w:val="007F3849"/>
    <w:rsid w:val="007F5FE6"/>
    <w:rsid w:val="007F63BB"/>
    <w:rsid w:val="007F65AE"/>
    <w:rsid w:val="007F6C20"/>
    <w:rsid w:val="00800039"/>
    <w:rsid w:val="00800056"/>
    <w:rsid w:val="008004D1"/>
    <w:rsid w:val="00801026"/>
    <w:rsid w:val="00803919"/>
    <w:rsid w:val="00804531"/>
    <w:rsid w:val="00805712"/>
    <w:rsid w:val="00813630"/>
    <w:rsid w:val="0081586A"/>
    <w:rsid w:val="00816078"/>
    <w:rsid w:val="008170C2"/>
    <w:rsid w:val="008177E3"/>
    <w:rsid w:val="00817C9E"/>
    <w:rsid w:val="00820A95"/>
    <w:rsid w:val="00821F67"/>
    <w:rsid w:val="00823AA9"/>
    <w:rsid w:val="00823F3E"/>
    <w:rsid w:val="0082497C"/>
    <w:rsid w:val="00824BEF"/>
    <w:rsid w:val="00825328"/>
    <w:rsid w:val="008255B9"/>
    <w:rsid w:val="0082582D"/>
    <w:rsid w:val="00825CD8"/>
    <w:rsid w:val="00826E1B"/>
    <w:rsid w:val="00827324"/>
    <w:rsid w:val="008277B2"/>
    <w:rsid w:val="0083084A"/>
    <w:rsid w:val="0083180D"/>
    <w:rsid w:val="0083199E"/>
    <w:rsid w:val="00831F1D"/>
    <w:rsid w:val="008333D3"/>
    <w:rsid w:val="00833531"/>
    <w:rsid w:val="00833EDF"/>
    <w:rsid w:val="00834993"/>
    <w:rsid w:val="008353D9"/>
    <w:rsid w:val="00835C24"/>
    <w:rsid w:val="00835E23"/>
    <w:rsid w:val="0083668D"/>
    <w:rsid w:val="0083703D"/>
    <w:rsid w:val="008373D2"/>
    <w:rsid w:val="00837AAE"/>
    <w:rsid w:val="00837C65"/>
    <w:rsid w:val="00837ED2"/>
    <w:rsid w:val="00840141"/>
    <w:rsid w:val="00840E0D"/>
    <w:rsid w:val="008429AD"/>
    <w:rsid w:val="008429DB"/>
    <w:rsid w:val="00843370"/>
    <w:rsid w:val="00844857"/>
    <w:rsid w:val="00845503"/>
    <w:rsid w:val="00846646"/>
    <w:rsid w:val="00846870"/>
    <w:rsid w:val="00846D13"/>
    <w:rsid w:val="00847B4A"/>
    <w:rsid w:val="00850C75"/>
    <w:rsid w:val="00850E39"/>
    <w:rsid w:val="0085163B"/>
    <w:rsid w:val="008518AD"/>
    <w:rsid w:val="0085477A"/>
    <w:rsid w:val="00855173"/>
    <w:rsid w:val="00855449"/>
    <w:rsid w:val="008557D9"/>
    <w:rsid w:val="00855A66"/>
    <w:rsid w:val="00855BF7"/>
    <w:rsid w:val="00856206"/>
    <w:rsid w:val="00856214"/>
    <w:rsid w:val="008574CA"/>
    <w:rsid w:val="00857B37"/>
    <w:rsid w:val="0086005B"/>
    <w:rsid w:val="008607BD"/>
    <w:rsid w:val="00860AE0"/>
    <w:rsid w:val="00862089"/>
    <w:rsid w:val="00862A1F"/>
    <w:rsid w:val="008649BD"/>
    <w:rsid w:val="00864D55"/>
    <w:rsid w:val="00866378"/>
    <w:rsid w:val="00866588"/>
    <w:rsid w:val="00866D5B"/>
    <w:rsid w:val="00866FF5"/>
    <w:rsid w:val="0086771B"/>
    <w:rsid w:val="008705DD"/>
    <w:rsid w:val="00870E58"/>
    <w:rsid w:val="00873AEF"/>
    <w:rsid w:val="00873E1F"/>
    <w:rsid w:val="00874C16"/>
    <w:rsid w:val="00875C09"/>
    <w:rsid w:val="00876691"/>
    <w:rsid w:val="00876867"/>
    <w:rsid w:val="0087716F"/>
    <w:rsid w:val="00877375"/>
    <w:rsid w:val="00877636"/>
    <w:rsid w:val="0088010B"/>
    <w:rsid w:val="008805FC"/>
    <w:rsid w:val="00882361"/>
    <w:rsid w:val="00883541"/>
    <w:rsid w:val="00884C04"/>
    <w:rsid w:val="00886D1F"/>
    <w:rsid w:val="008871FF"/>
    <w:rsid w:val="00887300"/>
    <w:rsid w:val="00890296"/>
    <w:rsid w:val="0089058C"/>
    <w:rsid w:val="008907AD"/>
    <w:rsid w:val="00891274"/>
    <w:rsid w:val="0089173E"/>
    <w:rsid w:val="00891A86"/>
    <w:rsid w:val="00891E5E"/>
    <w:rsid w:val="00891EE1"/>
    <w:rsid w:val="00893847"/>
    <w:rsid w:val="00893987"/>
    <w:rsid w:val="00895429"/>
    <w:rsid w:val="00895E86"/>
    <w:rsid w:val="008963EF"/>
    <w:rsid w:val="0089688E"/>
    <w:rsid w:val="008972A6"/>
    <w:rsid w:val="008974DB"/>
    <w:rsid w:val="008A0702"/>
    <w:rsid w:val="008A186A"/>
    <w:rsid w:val="008A1FBE"/>
    <w:rsid w:val="008A42D5"/>
    <w:rsid w:val="008A4AC2"/>
    <w:rsid w:val="008A50F5"/>
    <w:rsid w:val="008A51EF"/>
    <w:rsid w:val="008A5773"/>
    <w:rsid w:val="008A59AC"/>
    <w:rsid w:val="008B1D8D"/>
    <w:rsid w:val="008B1EB6"/>
    <w:rsid w:val="008B2FB2"/>
    <w:rsid w:val="008B2FEC"/>
    <w:rsid w:val="008B4B2D"/>
    <w:rsid w:val="008B58F2"/>
    <w:rsid w:val="008B5AA8"/>
    <w:rsid w:val="008B5AE7"/>
    <w:rsid w:val="008B6404"/>
    <w:rsid w:val="008B65D8"/>
    <w:rsid w:val="008B6BF0"/>
    <w:rsid w:val="008B7A7A"/>
    <w:rsid w:val="008B7C25"/>
    <w:rsid w:val="008C04F0"/>
    <w:rsid w:val="008C069E"/>
    <w:rsid w:val="008C2B13"/>
    <w:rsid w:val="008C53A6"/>
    <w:rsid w:val="008C5C90"/>
    <w:rsid w:val="008C60E9"/>
    <w:rsid w:val="008D1B7C"/>
    <w:rsid w:val="008D1F63"/>
    <w:rsid w:val="008D20D6"/>
    <w:rsid w:val="008D4138"/>
    <w:rsid w:val="008D5B90"/>
    <w:rsid w:val="008D6657"/>
    <w:rsid w:val="008E07D7"/>
    <w:rsid w:val="008E1A95"/>
    <w:rsid w:val="008E1BFB"/>
    <w:rsid w:val="008E1F60"/>
    <w:rsid w:val="008E2391"/>
    <w:rsid w:val="008E307E"/>
    <w:rsid w:val="008E37A9"/>
    <w:rsid w:val="008E395E"/>
    <w:rsid w:val="008E4952"/>
    <w:rsid w:val="008E6991"/>
    <w:rsid w:val="008E6B37"/>
    <w:rsid w:val="008E7035"/>
    <w:rsid w:val="008F1770"/>
    <w:rsid w:val="008F1826"/>
    <w:rsid w:val="008F2D18"/>
    <w:rsid w:val="008F3001"/>
    <w:rsid w:val="008F3514"/>
    <w:rsid w:val="008F3AE3"/>
    <w:rsid w:val="008F4502"/>
    <w:rsid w:val="008F45FE"/>
    <w:rsid w:val="008F6056"/>
    <w:rsid w:val="008F6F05"/>
    <w:rsid w:val="009012AF"/>
    <w:rsid w:val="0090140D"/>
    <w:rsid w:val="00902C07"/>
    <w:rsid w:val="009047DB"/>
    <w:rsid w:val="00905495"/>
    <w:rsid w:val="00905804"/>
    <w:rsid w:val="00905F37"/>
    <w:rsid w:val="009061D0"/>
    <w:rsid w:val="00907F75"/>
    <w:rsid w:val="00907FD0"/>
    <w:rsid w:val="009101E2"/>
    <w:rsid w:val="00910E0E"/>
    <w:rsid w:val="00911527"/>
    <w:rsid w:val="00914868"/>
    <w:rsid w:val="00915D73"/>
    <w:rsid w:val="00915DE0"/>
    <w:rsid w:val="00916077"/>
    <w:rsid w:val="0091640F"/>
    <w:rsid w:val="0091683A"/>
    <w:rsid w:val="00916859"/>
    <w:rsid w:val="00917066"/>
    <w:rsid w:val="009170A2"/>
    <w:rsid w:val="009208A6"/>
    <w:rsid w:val="00920C92"/>
    <w:rsid w:val="009213D4"/>
    <w:rsid w:val="009238EF"/>
    <w:rsid w:val="00924514"/>
    <w:rsid w:val="00924600"/>
    <w:rsid w:val="00924958"/>
    <w:rsid w:val="00924C0C"/>
    <w:rsid w:val="0092658D"/>
    <w:rsid w:val="009266DD"/>
    <w:rsid w:val="00927316"/>
    <w:rsid w:val="00927FDD"/>
    <w:rsid w:val="0093056C"/>
    <w:rsid w:val="00930629"/>
    <w:rsid w:val="009309B8"/>
    <w:rsid w:val="00930C83"/>
    <w:rsid w:val="0093276D"/>
    <w:rsid w:val="00933D12"/>
    <w:rsid w:val="00934995"/>
    <w:rsid w:val="00934D42"/>
    <w:rsid w:val="00936BFC"/>
    <w:rsid w:val="00937065"/>
    <w:rsid w:val="00937495"/>
    <w:rsid w:val="00937DEE"/>
    <w:rsid w:val="009401ED"/>
    <w:rsid w:val="00940285"/>
    <w:rsid w:val="0094113A"/>
    <w:rsid w:val="00941F33"/>
    <w:rsid w:val="009427AF"/>
    <w:rsid w:val="00942A6F"/>
    <w:rsid w:val="00942AC9"/>
    <w:rsid w:val="00942C2B"/>
    <w:rsid w:val="00943B72"/>
    <w:rsid w:val="00944495"/>
    <w:rsid w:val="00947E7E"/>
    <w:rsid w:val="0095139A"/>
    <w:rsid w:val="009514B2"/>
    <w:rsid w:val="00951CD5"/>
    <w:rsid w:val="00952AFC"/>
    <w:rsid w:val="009532ED"/>
    <w:rsid w:val="009537BE"/>
    <w:rsid w:val="00953C3E"/>
    <w:rsid w:val="00953E16"/>
    <w:rsid w:val="0095429B"/>
    <w:rsid w:val="009542AC"/>
    <w:rsid w:val="009571DE"/>
    <w:rsid w:val="009574DE"/>
    <w:rsid w:val="009577B0"/>
    <w:rsid w:val="00961BB2"/>
    <w:rsid w:val="00961C85"/>
    <w:rsid w:val="0096249D"/>
    <w:rsid w:val="009638D6"/>
    <w:rsid w:val="00964311"/>
    <w:rsid w:val="00964DBC"/>
    <w:rsid w:val="00965950"/>
    <w:rsid w:val="00966896"/>
    <w:rsid w:val="0096782B"/>
    <w:rsid w:val="0097138F"/>
    <w:rsid w:val="00971572"/>
    <w:rsid w:val="00971C11"/>
    <w:rsid w:val="00971E71"/>
    <w:rsid w:val="00972BD0"/>
    <w:rsid w:val="00972ED1"/>
    <w:rsid w:val="00973171"/>
    <w:rsid w:val="0097408E"/>
    <w:rsid w:val="00974BB2"/>
    <w:rsid w:val="00974FA7"/>
    <w:rsid w:val="0097546A"/>
    <w:rsid w:val="009754C0"/>
    <w:rsid w:val="009756E5"/>
    <w:rsid w:val="00975A5B"/>
    <w:rsid w:val="00975C41"/>
    <w:rsid w:val="009773D8"/>
    <w:rsid w:val="00977880"/>
    <w:rsid w:val="00977A8C"/>
    <w:rsid w:val="009804F2"/>
    <w:rsid w:val="00980EAF"/>
    <w:rsid w:val="00981397"/>
    <w:rsid w:val="00982078"/>
    <w:rsid w:val="00983910"/>
    <w:rsid w:val="009850CC"/>
    <w:rsid w:val="009859B4"/>
    <w:rsid w:val="00986471"/>
    <w:rsid w:val="009874AC"/>
    <w:rsid w:val="00987DAB"/>
    <w:rsid w:val="00987FC4"/>
    <w:rsid w:val="00992CFC"/>
    <w:rsid w:val="009932AC"/>
    <w:rsid w:val="0099366B"/>
    <w:rsid w:val="00994351"/>
    <w:rsid w:val="00996A8F"/>
    <w:rsid w:val="00996BF2"/>
    <w:rsid w:val="00996C74"/>
    <w:rsid w:val="009972D9"/>
    <w:rsid w:val="009A1DBF"/>
    <w:rsid w:val="009A2BC5"/>
    <w:rsid w:val="009A2E31"/>
    <w:rsid w:val="009A36A7"/>
    <w:rsid w:val="009A3D65"/>
    <w:rsid w:val="009A40D0"/>
    <w:rsid w:val="009A5261"/>
    <w:rsid w:val="009A5F96"/>
    <w:rsid w:val="009A67E6"/>
    <w:rsid w:val="009A68E6"/>
    <w:rsid w:val="009A7598"/>
    <w:rsid w:val="009A78ED"/>
    <w:rsid w:val="009A7D94"/>
    <w:rsid w:val="009B1DF8"/>
    <w:rsid w:val="009B3D20"/>
    <w:rsid w:val="009B4449"/>
    <w:rsid w:val="009B4571"/>
    <w:rsid w:val="009B4C75"/>
    <w:rsid w:val="009B5418"/>
    <w:rsid w:val="009B5CC2"/>
    <w:rsid w:val="009B63BA"/>
    <w:rsid w:val="009B66BD"/>
    <w:rsid w:val="009B6921"/>
    <w:rsid w:val="009B6AF3"/>
    <w:rsid w:val="009B74AC"/>
    <w:rsid w:val="009B75FF"/>
    <w:rsid w:val="009C0727"/>
    <w:rsid w:val="009C12CB"/>
    <w:rsid w:val="009C15AD"/>
    <w:rsid w:val="009C431F"/>
    <w:rsid w:val="009C492F"/>
    <w:rsid w:val="009C49B2"/>
    <w:rsid w:val="009C4BCD"/>
    <w:rsid w:val="009C55DB"/>
    <w:rsid w:val="009C5FF5"/>
    <w:rsid w:val="009C6125"/>
    <w:rsid w:val="009C65D5"/>
    <w:rsid w:val="009C6A05"/>
    <w:rsid w:val="009C7269"/>
    <w:rsid w:val="009C7A07"/>
    <w:rsid w:val="009D05A0"/>
    <w:rsid w:val="009D06B2"/>
    <w:rsid w:val="009D0F88"/>
    <w:rsid w:val="009D115B"/>
    <w:rsid w:val="009D2FF2"/>
    <w:rsid w:val="009D3226"/>
    <w:rsid w:val="009D3286"/>
    <w:rsid w:val="009D3331"/>
    <w:rsid w:val="009D3385"/>
    <w:rsid w:val="009D36CA"/>
    <w:rsid w:val="009D38FF"/>
    <w:rsid w:val="009D5C10"/>
    <w:rsid w:val="009D793C"/>
    <w:rsid w:val="009E0574"/>
    <w:rsid w:val="009E165B"/>
    <w:rsid w:val="009E16A9"/>
    <w:rsid w:val="009E375F"/>
    <w:rsid w:val="009E3784"/>
    <w:rsid w:val="009E45F0"/>
    <w:rsid w:val="009E48AE"/>
    <w:rsid w:val="009E5401"/>
    <w:rsid w:val="009E54C2"/>
    <w:rsid w:val="009E5839"/>
    <w:rsid w:val="009E5A61"/>
    <w:rsid w:val="009E5D43"/>
    <w:rsid w:val="009E630C"/>
    <w:rsid w:val="009F055D"/>
    <w:rsid w:val="009F2FA3"/>
    <w:rsid w:val="009F35C1"/>
    <w:rsid w:val="009F3A7C"/>
    <w:rsid w:val="009F3D4E"/>
    <w:rsid w:val="009F48E3"/>
    <w:rsid w:val="009F6F0B"/>
    <w:rsid w:val="00A0020B"/>
    <w:rsid w:val="00A00B35"/>
    <w:rsid w:val="00A01D8F"/>
    <w:rsid w:val="00A036A5"/>
    <w:rsid w:val="00A0758F"/>
    <w:rsid w:val="00A105D6"/>
    <w:rsid w:val="00A1098E"/>
    <w:rsid w:val="00A119C6"/>
    <w:rsid w:val="00A122F1"/>
    <w:rsid w:val="00A12F40"/>
    <w:rsid w:val="00A136F6"/>
    <w:rsid w:val="00A150FE"/>
    <w:rsid w:val="00A1570A"/>
    <w:rsid w:val="00A1599D"/>
    <w:rsid w:val="00A205A8"/>
    <w:rsid w:val="00A211B4"/>
    <w:rsid w:val="00A228E5"/>
    <w:rsid w:val="00A22985"/>
    <w:rsid w:val="00A22E06"/>
    <w:rsid w:val="00A2473F"/>
    <w:rsid w:val="00A25758"/>
    <w:rsid w:val="00A26094"/>
    <w:rsid w:val="00A26222"/>
    <w:rsid w:val="00A26420"/>
    <w:rsid w:val="00A26D9E"/>
    <w:rsid w:val="00A27454"/>
    <w:rsid w:val="00A3366E"/>
    <w:rsid w:val="00A33DDF"/>
    <w:rsid w:val="00A33F89"/>
    <w:rsid w:val="00A34547"/>
    <w:rsid w:val="00A35E87"/>
    <w:rsid w:val="00A36725"/>
    <w:rsid w:val="00A36DF5"/>
    <w:rsid w:val="00A376B7"/>
    <w:rsid w:val="00A41BF5"/>
    <w:rsid w:val="00A42006"/>
    <w:rsid w:val="00A42302"/>
    <w:rsid w:val="00A42AA5"/>
    <w:rsid w:val="00A42B16"/>
    <w:rsid w:val="00A43084"/>
    <w:rsid w:val="00A4347E"/>
    <w:rsid w:val="00A434A8"/>
    <w:rsid w:val="00A4366D"/>
    <w:rsid w:val="00A44567"/>
    <w:rsid w:val="00A44778"/>
    <w:rsid w:val="00A458C7"/>
    <w:rsid w:val="00A46367"/>
    <w:rsid w:val="00A469E7"/>
    <w:rsid w:val="00A5100E"/>
    <w:rsid w:val="00A5361A"/>
    <w:rsid w:val="00A53BB5"/>
    <w:rsid w:val="00A53CAA"/>
    <w:rsid w:val="00A54151"/>
    <w:rsid w:val="00A541E6"/>
    <w:rsid w:val="00A556DC"/>
    <w:rsid w:val="00A5593A"/>
    <w:rsid w:val="00A55A25"/>
    <w:rsid w:val="00A561FA"/>
    <w:rsid w:val="00A604A4"/>
    <w:rsid w:val="00A6112D"/>
    <w:rsid w:val="00A614EC"/>
    <w:rsid w:val="00A62534"/>
    <w:rsid w:val="00A62B57"/>
    <w:rsid w:val="00A63971"/>
    <w:rsid w:val="00A63BE6"/>
    <w:rsid w:val="00A6459E"/>
    <w:rsid w:val="00A6605B"/>
    <w:rsid w:val="00A660B6"/>
    <w:rsid w:val="00A66ADC"/>
    <w:rsid w:val="00A66B3B"/>
    <w:rsid w:val="00A6734F"/>
    <w:rsid w:val="00A706A1"/>
    <w:rsid w:val="00A7147D"/>
    <w:rsid w:val="00A73A27"/>
    <w:rsid w:val="00A73E6A"/>
    <w:rsid w:val="00A7458B"/>
    <w:rsid w:val="00A75146"/>
    <w:rsid w:val="00A7602D"/>
    <w:rsid w:val="00A77680"/>
    <w:rsid w:val="00A77731"/>
    <w:rsid w:val="00A81488"/>
    <w:rsid w:val="00A81511"/>
    <w:rsid w:val="00A81950"/>
    <w:rsid w:val="00A81A89"/>
    <w:rsid w:val="00A81B15"/>
    <w:rsid w:val="00A81D63"/>
    <w:rsid w:val="00A82706"/>
    <w:rsid w:val="00A82EE1"/>
    <w:rsid w:val="00A837FF"/>
    <w:rsid w:val="00A84B3F"/>
    <w:rsid w:val="00A84D28"/>
    <w:rsid w:val="00A84DC8"/>
    <w:rsid w:val="00A85489"/>
    <w:rsid w:val="00A85DBC"/>
    <w:rsid w:val="00A87FEB"/>
    <w:rsid w:val="00A91725"/>
    <w:rsid w:val="00A92590"/>
    <w:rsid w:val="00A92E41"/>
    <w:rsid w:val="00A93F9F"/>
    <w:rsid w:val="00A9420E"/>
    <w:rsid w:val="00A94EE8"/>
    <w:rsid w:val="00A95310"/>
    <w:rsid w:val="00A954F6"/>
    <w:rsid w:val="00A95E25"/>
    <w:rsid w:val="00A97648"/>
    <w:rsid w:val="00AA0808"/>
    <w:rsid w:val="00AA1CFD"/>
    <w:rsid w:val="00AA1D4C"/>
    <w:rsid w:val="00AA2239"/>
    <w:rsid w:val="00AA2C54"/>
    <w:rsid w:val="00AA33D2"/>
    <w:rsid w:val="00AA3D82"/>
    <w:rsid w:val="00AA4301"/>
    <w:rsid w:val="00AA5D73"/>
    <w:rsid w:val="00AA60D8"/>
    <w:rsid w:val="00AA6688"/>
    <w:rsid w:val="00AB0B9A"/>
    <w:rsid w:val="00AB0C57"/>
    <w:rsid w:val="00AB1195"/>
    <w:rsid w:val="00AB2A6B"/>
    <w:rsid w:val="00AB2E7B"/>
    <w:rsid w:val="00AB3324"/>
    <w:rsid w:val="00AB3BD9"/>
    <w:rsid w:val="00AB4182"/>
    <w:rsid w:val="00AB53AE"/>
    <w:rsid w:val="00AB67BA"/>
    <w:rsid w:val="00AB700E"/>
    <w:rsid w:val="00AC05F7"/>
    <w:rsid w:val="00AC0D7F"/>
    <w:rsid w:val="00AC1839"/>
    <w:rsid w:val="00AC18C8"/>
    <w:rsid w:val="00AC1F28"/>
    <w:rsid w:val="00AC27DB"/>
    <w:rsid w:val="00AC2F86"/>
    <w:rsid w:val="00AC39CB"/>
    <w:rsid w:val="00AC4909"/>
    <w:rsid w:val="00AC5153"/>
    <w:rsid w:val="00AC5786"/>
    <w:rsid w:val="00AC5879"/>
    <w:rsid w:val="00AC6D6B"/>
    <w:rsid w:val="00AC6DED"/>
    <w:rsid w:val="00AC79DB"/>
    <w:rsid w:val="00AD08B9"/>
    <w:rsid w:val="00AD1139"/>
    <w:rsid w:val="00AD1599"/>
    <w:rsid w:val="00AD3174"/>
    <w:rsid w:val="00AD47EE"/>
    <w:rsid w:val="00AD599D"/>
    <w:rsid w:val="00AD7736"/>
    <w:rsid w:val="00AE1158"/>
    <w:rsid w:val="00AE182C"/>
    <w:rsid w:val="00AE2333"/>
    <w:rsid w:val="00AE3252"/>
    <w:rsid w:val="00AE3B44"/>
    <w:rsid w:val="00AE4EE2"/>
    <w:rsid w:val="00AE5855"/>
    <w:rsid w:val="00AE59B4"/>
    <w:rsid w:val="00AE61CC"/>
    <w:rsid w:val="00AE64EC"/>
    <w:rsid w:val="00AE6FB5"/>
    <w:rsid w:val="00AE70D4"/>
    <w:rsid w:val="00AE7868"/>
    <w:rsid w:val="00AF0407"/>
    <w:rsid w:val="00AF04EC"/>
    <w:rsid w:val="00AF07BE"/>
    <w:rsid w:val="00AF1897"/>
    <w:rsid w:val="00AF21C3"/>
    <w:rsid w:val="00AF3ABF"/>
    <w:rsid w:val="00AF60A3"/>
    <w:rsid w:val="00AF7DF4"/>
    <w:rsid w:val="00B00971"/>
    <w:rsid w:val="00B0218D"/>
    <w:rsid w:val="00B02FA4"/>
    <w:rsid w:val="00B05D67"/>
    <w:rsid w:val="00B05FC3"/>
    <w:rsid w:val="00B061A4"/>
    <w:rsid w:val="00B06B2D"/>
    <w:rsid w:val="00B07CF9"/>
    <w:rsid w:val="00B10290"/>
    <w:rsid w:val="00B103DF"/>
    <w:rsid w:val="00B12B26"/>
    <w:rsid w:val="00B13883"/>
    <w:rsid w:val="00B146F3"/>
    <w:rsid w:val="00B148DF"/>
    <w:rsid w:val="00B159D3"/>
    <w:rsid w:val="00B15A25"/>
    <w:rsid w:val="00B163F8"/>
    <w:rsid w:val="00B16425"/>
    <w:rsid w:val="00B16DF7"/>
    <w:rsid w:val="00B17186"/>
    <w:rsid w:val="00B17388"/>
    <w:rsid w:val="00B176C1"/>
    <w:rsid w:val="00B1789B"/>
    <w:rsid w:val="00B20797"/>
    <w:rsid w:val="00B20EE1"/>
    <w:rsid w:val="00B210FB"/>
    <w:rsid w:val="00B219CD"/>
    <w:rsid w:val="00B225A4"/>
    <w:rsid w:val="00B232BC"/>
    <w:rsid w:val="00B239F2"/>
    <w:rsid w:val="00B23BEF"/>
    <w:rsid w:val="00B23D82"/>
    <w:rsid w:val="00B2472D"/>
    <w:rsid w:val="00B24988"/>
    <w:rsid w:val="00B2549F"/>
    <w:rsid w:val="00B259D4"/>
    <w:rsid w:val="00B2741A"/>
    <w:rsid w:val="00B27C96"/>
    <w:rsid w:val="00B27E18"/>
    <w:rsid w:val="00B3037E"/>
    <w:rsid w:val="00B303F2"/>
    <w:rsid w:val="00B3097E"/>
    <w:rsid w:val="00B32192"/>
    <w:rsid w:val="00B323BB"/>
    <w:rsid w:val="00B32BDF"/>
    <w:rsid w:val="00B32CBC"/>
    <w:rsid w:val="00B34331"/>
    <w:rsid w:val="00B348D9"/>
    <w:rsid w:val="00B3502B"/>
    <w:rsid w:val="00B35631"/>
    <w:rsid w:val="00B376A7"/>
    <w:rsid w:val="00B401E8"/>
    <w:rsid w:val="00B41CBB"/>
    <w:rsid w:val="00B43A23"/>
    <w:rsid w:val="00B44858"/>
    <w:rsid w:val="00B44B9F"/>
    <w:rsid w:val="00B44C24"/>
    <w:rsid w:val="00B45668"/>
    <w:rsid w:val="00B468D1"/>
    <w:rsid w:val="00B50840"/>
    <w:rsid w:val="00B5089A"/>
    <w:rsid w:val="00B51F1B"/>
    <w:rsid w:val="00B534D5"/>
    <w:rsid w:val="00B53FF4"/>
    <w:rsid w:val="00B54107"/>
    <w:rsid w:val="00B5656D"/>
    <w:rsid w:val="00B56804"/>
    <w:rsid w:val="00B5707D"/>
    <w:rsid w:val="00B57265"/>
    <w:rsid w:val="00B572AD"/>
    <w:rsid w:val="00B60AA6"/>
    <w:rsid w:val="00B61013"/>
    <w:rsid w:val="00B61D5F"/>
    <w:rsid w:val="00B621BC"/>
    <w:rsid w:val="00B628AF"/>
    <w:rsid w:val="00B62DD4"/>
    <w:rsid w:val="00B633AE"/>
    <w:rsid w:val="00B634C8"/>
    <w:rsid w:val="00B63693"/>
    <w:rsid w:val="00B647D1"/>
    <w:rsid w:val="00B6581C"/>
    <w:rsid w:val="00B6620C"/>
    <w:rsid w:val="00B665D2"/>
    <w:rsid w:val="00B6737C"/>
    <w:rsid w:val="00B67B4A"/>
    <w:rsid w:val="00B70028"/>
    <w:rsid w:val="00B700BF"/>
    <w:rsid w:val="00B71A62"/>
    <w:rsid w:val="00B7214D"/>
    <w:rsid w:val="00B74372"/>
    <w:rsid w:val="00B74B1D"/>
    <w:rsid w:val="00B74C2E"/>
    <w:rsid w:val="00B75525"/>
    <w:rsid w:val="00B75922"/>
    <w:rsid w:val="00B75C0B"/>
    <w:rsid w:val="00B75E1A"/>
    <w:rsid w:val="00B772AF"/>
    <w:rsid w:val="00B80283"/>
    <w:rsid w:val="00B805E0"/>
    <w:rsid w:val="00B8095F"/>
    <w:rsid w:val="00B80B0C"/>
    <w:rsid w:val="00B80B11"/>
    <w:rsid w:val="00B81495"/>
    <w:rsid w:val="00B819AD"/>
    <w:rsid w:val="00B82095"/>
    <w:rsid w:val="00B82BFD"/>
    <w:rsid w:val="00B8446C"/>
    <w:rsid w:val="00B8477D"/>
    <w:rsid w:val="00B84795"/>
    <w:rsid w:val="00B86BDA"/>
    <w:rsid w:val="00B87725"/>
    <w:rsid w:val="00B904CA"/>
    <w:rsid w:val="00B909C3"/>
    <w:rsid w:val="00B90F28"/>
    <w:rsid w:val="00B91438"/>
    <w:rsid w:val="00B91AA9"/>
    <w:rsid w:val="00B93D25"/>
    <w:rsid w:val="00B93E65"/>
    <w:rsid w:val="00B95885"/>
    <w:rsid w:val="00B9630B"/>
    <w:rsid w:val="00B96426"/>
    <w:rsid w:val="00BA0F7B"/>
    <w:rsid w:val="00BA1E84"/>
    <w:rsid w:val="00BA2302"/>
    <w:rsid w:val="00BA259A"/>
    <w:rsid w:val="00BA259C"/>
    <w:rsid w:val="00BA29D3"/>
    <w:rsid w:val="00BA307F"/>
    <w:rsid w:val="00BA3F74"/>
    <w:rsid w:val="00BA4144"/>
    <w:rsid w:val="00BA5280"/>
    <w:rsid w:val="00BA7B81"/>
    <w:rsid w:val="00BB14F1"/>
    <w:rsid w:val="00BB1DB1"/>
    <w:rsid w:val="00BB247A"/>
    <w:rsid w:val="00BB3BBA"/>
    <w:rsid w:val="00BB3C71"/>
    <w:rsid w:val="00BB572E"/>
    <w:rsid w:val="00BB5B42"/>
    <w:rsid w:val="00BB74FD"/>
    <w:rsid w:val="00BB7AE1"/>
    <w:rsid w:val="00BC0362"/>
    <w:rsid w:val="00BC2434"/>
    <w:rsid w:val="00BC4A9B"/>
    <w:rsid w:val="00BC5186"/>
    <w:rsid w:val="00BC5574"/>
    <w:rsid w:val="00BC5982"/>
    <w:rsid w:val="00BC5DBC"/>
    <w:rsid w:val="00BC647E"/>
    <w:rsid w:val="00BC7DCF"/>
    <w:rsid w:val="00BC7FA8"/>
    <w:rsid w:val="00BD107E"/>
    <w:rsid w:val="00BD16E9"/>
    <w:rsid w:val="00BD21E1"/>
    <w:rsid w:val="00BD2399"/>
    <w:rsid w:val="00BD28BF"/>
    <w:rsid w:val="00BD2CA7"/>
    <w:rsid w:val="00BD3512"/>
    <w:rsid w:val="00BD5337"/>
    <w:rsid w:val="00BD5BD4"/>
    <w:rsid w:val="00BD6404"/>
    <w:rsid w:val="00BD6A15"/>
    <w:rsid w:val="00BD6AE6"/>
    <w:rsid w:val="00BD6F1C"/>
    <w:rsid w:val="00BD729B"/>
    <w:rsid w:val="00BD7E47"/>
    <w:rsid w:val="00BE099F"/>
    <w:rsid w:val="00BE1459"/>
    <w:rsid w:val="00BE32DD"/>
    <w:rsid w:val="00BE33AE"/>
    <w:rsid w:val="00BE3E17"/>
    <w:rsid w:val="00BE416B"/>
    <w:rsid w:val="00BE498E"/>
    <w:rsid w:val="00BE546A"/>
    <w:rsid w:val="00BE6764"/>
    <w:rsid w:val="00BE6C10"/>
    <w:rsid w:val="00BE752C"/>
    <w:rsid w:val="00BE77A5"/>
    <w:rsid w:val="00BE7A4A"/>
    <w:rsid w:val="00BF046F"/>
    <w:rsid w:val="00BF3077"/>
    <w:rsid w:val="00BF406E"/>
    <w:rsid w:val="00BF40F0"/>
    <w:rsid w:val="00BF571A"/>
    <w:rsid w:val="00BF582A"/>
    <w:rsid w:val="00BF7610"/>
    <w:rsid w:val="00C0004D"/>
    <w:rsid w:val="00C016A0"/>
    <w:rsid w:val="00C017E1"/>
    <w:rsid w:val="00C01D50"/>
    <w:rsid w:val="00C02B6E"/>
    <w:rsid w:val="00C03AFF"/>
    <w:rsid w:val="00C05411"/>
    <w:rsid w:val="00C056DC"/>
    <w:rsid w:val="00C057D5"/>
    <w:rsid w:val="00C06608"/>
    <w:rsid w:val="00C068A7"/>
    <w:rsid w:val="00C06951"/>
    <w:rsid w:val="00C06F72"/>
    <w:rsid w:val="00C0711E"/>
    <w:rsid w:val="00C0727B"/>
    <w:rsid w:val="00C07332"/>
    <w:rsid w:val="00C07E08"/>
    <w:rsid w:val="00C100DE"/>
    <w:rsid w:val="00C108B4"/>
    <w:rsid w:val="00C11389"/>
    <w:rsid w:val="00C11506"/>
    <w:rsid w:val="00C1157B"/>
    <w:rsid w:val="00C1196F"/>
    <w:rsid w:val="00C12AC7"/>
    <w:rsid w:val="00C12F5C"/>
    <w:rsid w:val="00C1329B"/>
    <w:rsid w:val="00C1336B"/>
    <w:rsid w:val="00C1382D"/>
    <w:rsid w:val="00C145BB"/>
    <w:rsid w:val="00C14A9A"/>
    <w:rsid w:val="00C14D4F"/>
    <w:rsid w:val="00C151B8"/>
    <w:rsid w:val="00C15AA6"/>
    <w:rsid w:val="00C166AE"/>
    <w:rsid w:val="00C16732"/>
    <w:rsid w:val="00C17A19"/>
    <w:rsid w:val="00C200E0"/>
    <w:rsid w:val="00C20B99"/>
    <w:rsid w:val="00C21372"/>
    <w:rsid w:val="00C217CB"/>
    <w:rsid w:val="00C2188A"/>
    <w:rsid w:val="00C22B78"/>
    <w:rsid w:val="00C22F20"/>
    <w:rsid w:val="00C2389B"/>
    <w:rsid w:val="00C2446B"/>
    <w:rsid w:val="00C25AF6"/>
    <w:rsid w:val="00C275D1"/>
    <w:rsid w:val="00C2780A"/>
    <w:rsid w:val="00C2799A"/>
    <w:rsid w:val="00C30B08"/>
    <w:rsid w:val="00C31283"/>
    <w:rsid w:val="00C31D87"/>
    <w:rsid w:val="00C32F26"/>
    <w:rsid w:val="00C33A3D"/>
    <w:rsid w:val="00C33C34"/>
    <w:rsid w:val="00C33C48"/>
    <w:rsid w:val="00C340E5"/>
    <w:rsid w:val="00C340E9"/>
    <w:rsid w:val="00C3519D"/>
    <w:rsid w:val="00C35AA7"/>
    <w:rsid w:val="00C35EEA"/>
    <w:rsid w:val="00C37C65"/>
    <w:rsid w:val="00C40B3C"/>
    <w:rsid w:val="00C419EB"/>
    <w:rsid w:val="00C43852"/>
    <w:rsid w:val="00C43BA1"/>
    <w:rsid w:val="00C43DAB"/>
    <w:rsid w:val="00C44C11"/>
    <w:rsid w:val="00C44C42"/>
    <w:rsid w:val="00C450A4"/>
    <w:rsid w:val="00C46954"/>
    <w:rsid w:val="00C46AE8"/>
    <w:rsid w:val="00C47E60"/>
    <w:rsid w:val="00C47F08"/>
    <w:rsid w:val="00C514A6"/>
    <w:rsid w:val="00C52073"/>
    <w:rsid w:val="00C52ABF"/>
    <w:rsid w:val="00C52ACF"/>
    <w:rsid w:val="00C53870"/>
    <w:rsid w:val="00C5459E"/>
    <w:rsid w:val="00C54ECC"/>
    <w:rsid w:val="00C554E9"/>
    <w:rsid w:val="00C56D67"/>
    <w:rsid w:val="00C570EC"/>
    <w:rsid w:val="00C5739F"/>
    <w:rsid w:val="00C57CF0"/>
    <w:rsid w:val="00C61EE7"/>
    <w:rsid w:val="00C61EF9"/>
    <w:rsid w:val="00C6265E"/>
    <w:rsid w:val="00C630BD"/>
    <w:rsid w:val="00C63B39"/>
    <w:rsid w:val="00C64A5F"/>
    <w:rsid w:val="00C65891"/>
    <w:rsid w:val="00C6599E"/>
    <w:rsid w:val="00C66258"/>
    <w:rsid w:val="00C66AC9"/>
    <w:rsid w:val="00C6742E"/>
    <w:rsid w:val="00C717C6"/>
    <w:rsid w:val="00C71CDC"/>
    <w:rsid w:val="00C724D3"/>
    <w:rsid w:val="00C729D7"/>
    <w:rsid w:val="00C74788"/>
    <w:rsid w:val="00C74830"/>
    <w:rsid w:val="00C75BB9"/>
    <w:rsid w:val="00C76F5F"/>
    <w:rsid w:val="00C77747"/>
    <w:rsid w:val="00C77DD9"/>
    <w:rsid w:val="00C806FE"/>
    <w:rsid w:val="00C80E7B"/>
    <w:rsid w:val="00C80E89"/>
    <w:rsid w:val="00C80FB7"/>
    <w:rsid w:val="00C817C6"/>
    <w:rsid w:val="00C82C31"/>
    <w:rsid w:val="00C83907"/>
    <w:rsid w:val="00C83BE6"/>
    <w:rsid w:val="00C84582"/>
    <w:rsid w:val="00C84659"/>
    <w:rsid w:val="00C84715"/>
    <w:rsid w:val="00C85354"/>
    <w:rsid w:val="00C8573C"/>
    <w:rsid w:val="00C857E3"/>
    <w:rsid w:val="00C85DE2"/>
    <w:rsid w:val="00C8658A"/>
    <w:rsid w:val="00C86870"/>
    <w:rsid w:val="00C86ABA"/>
    <w:rsid w:val="00C90400"/>
    <w:rsid w:val="00C90CC9"/>
    <w:rsid w:val="00C91524"/>
    <w:rsid w:val="00C931DA"/>
    <w:rsid w:val="00C93D25"/>
    <w:rsid w:val="00C943F3"/>
    <w:rsid w:val="00C94C51"/>
    <w:rsid w:val="00C95066"/>
    <w:rsid w:val="00C95978"/>
    <w:rsid w:val="00CA08C6"/>
    <w:rsid w:val="00CA0C0B"/>
    <w:rsid w:val="00CA1807"/>
    <w:rsid w:val="00CA2519"/>
    <w:rsid w:val="00CA2729"/>
    <w:rsid w:val="00CA3057"/>
    <w:rsid w:val="00CA45F8"/>
    <w:rsid w:val="00CA4C78"/>
    <w:rsid w:val="00CA5260"/>
    <w:rsid w:val="00CA61A9"/>
    <w:rsid w:val="00CA6CD1"/>
    <w:rsid w:val="00CA73D4"/>
    <w:rsid w:val="00CB1361"/>
    <w:rsid w:val="00CB2500"/>
    <w:rsid w:val="00CB33C7"/>
    <w:rsid w:val="00CB3779"/>
    <w:rsid w:val="00CB5A4C"/>
    <w:rsid w:val="00CB6253"/>
    <w:rsid w:val="00CB6B66"/>
    <w:rsid w:val="00CB751D"/>
    <w:rsid w:val="00CB79D8"/>
    <w:rsid w:val="00CB7E4C"/>
    <w:rsid w:val="00CC0C66"/>
    <w:rsid w:val="00CC1DB6"/>
    <w:rsid w:val="00CC2040"/>
    <w:rsid w:val="00CC25B4"/>
    <w:rsid w:val="00CC2857"/>
    <w:rsid w:val="00CC2ED9"/>
    <w:rsid w:val="00CC3092"/>
    <w:rsid w:val="00CC3656"/>
    <w:rsid w:val="00CC3B13"/>
    <w:rsid w:val="00CC4069"/>
    <w:rsid w:val="00CC533E"/>
    <w:rsid w:val="00CC5356"/>
    <w:rsid w:val="00CC5F88"/>
    <w:rsid w:val="00CC62D5"/>
    <w:rsid w:val="00CC69C8"/>
    <w:rsid w:val="00CC6FC8"/>
    <w:rsid w:val="00CC772A"/>
    <w:rsid w:val="00CC77A2"/>
    <w:rsid w:val="00CD03B0"/>
    <w:rsid w:val="00CD1396"/>
    <w:rsid w:val="00CD13C1"/>
    <w:rsid w:val="00CD1433"/>
    <w:rsid w:val="00CD2AF5"/>
    <w:rsid w:val="00CD3985"/>
    <w:rsid w:val="00CD446D"/>
    <w:rsid w:val="00CD61B3"/>
    <w:rsid w:val="00CD621C"/>
    <w:rsid w:val="00CD6A1B"/>
    <w:rsid w:val="00CD777B"/>
    <w:rsid w:val="00CD7A80"/>
    <w:rsid w:val="00CE03D9"/>
    <w:rsid w:val="00CE0A7F"/>
    <w:rsid w:val="00CE133B"/>
    <w:rsid w:val="00CE1380"/>
    <w:rsid w:val="00CE1718"/>
    <w:rsid w:val="00CE1E15"/>
    <w:rsid w:val="00CE328B"/>
    <w:rsid w:val="00CE3C83"/>
    <w:rsid w:val="00CE432E"/>
    <w:rsid w:val="00CE4FA9"/>
    <w:rsid w:val="00CE509F"/>
    <w:rsid w:val="00CE7D12"/>
    <w:rsid w:val="00CF21E4"/>
    <w:rsid w:val="00CF4156"/>
    <w:rsid w:val="00CF48AB"/>
    <w:rsid w:val="00CF63BA"/>
    <w:rsid w:val="00CF7D54"/>
    <w:rsid w:val="00CF7FF1"/>
    <w:rsid w:val="00D00B6F"/>
    <w:rsid w:val="00D024C4"/>
    <w:rsid w:val="00D02BF7"/>
    <w:rsid w:val="00D02ED1"/>
    <w:rsid w:val="00D03C6E"/>
    <w:rsid w:val="00D03D00"/>
    <w:rsid w:val="00D04219"/>
    <w:rsid w:val="00D042C4"/>
    <w:rsid w:val="00D04B9C"/>
    <w:rsid w:val="00D050FE"/>
    <w:rsid w:val="00D05BEC"/>
    <w:rsid w:val="00D05C30"/>
    <w:rsid w:val="00D05CC8"/>
    <w:rsid w:val="00D06472"/>
    <w:rsid w:val="00D06B9F"/>
    <w:rsid w:val="00D06F16"/>
    <w:rsid w:val="00D101AE"/>
    <w:rsid w:val="00D11359"/>
    <w:rsid w:val="00D1179C"/>
    <w:rsid w:val="00D135DF"/>
    <w:rsid w:val="00D1456E"/>
    <w:rsid w:val="00D154C0"/>
    <w:rsid w:val="00D15696"/>
    <w:rsid w:val="00D15D0E"/>
    <w:rsid w:val="00D20984"/>
    <w:rsid w:val="00D20F08"/>
    <w:rsid w:val="00D222A3"/>
    <w:rsid w:val="00D24470"/>
    <w:rsid w:val="00D254EC"/>
    <w:rsid w:val="00D26344"/>
    <w:rsid w:val="00D264C4"/>
    <w:rsid w:val="00D26DAE"/>
    <w:rsid w:val="00D278A4"/>
    <w:rsid w:val="00D3188C"/>
    <w:rsid w:val="00D3415E"/>
    <w:rsid w:val="00D35F9B"/>
    <w:rsid w:val="00D36B69"/>
    <w:rsid w:val="00D37210"/>
    <w:rsid w:val="00D403B2"/>
    <w:rsid w:val="00D4068B"/>
    <w:rsid w:val="00D408DD"/>
    <w:rsid w:val="00D41F71"/>
    <w:rsid w:val="00D4206C"/>
    <w:rsid w:val="00D45D72"/>
    <w:rsid w:val="00D4798A"/>
    <w:rsid w:val="00D5064F"/>
    <w:rsid w:val="00D50C05"/>
    <w:rsid w:val="00D50ED7"/>
    <w:rsid w:val="00D51B66"/>
    <w:rsid w:val="00D51D43"/>
    <w:rsid w:val="00D520E4"/>
    <w:rsid w:val="00D52700"/>
    <w:rsid w:val="00D53A38"/>
    <w:rsid w:val="00D54F19"/>
    <w:rsid w:val="00D5686E"/>
    <w:rsid w:val="00D5689E"/>
    <w:rsid w:val="00D568EE"/>
    <w:rsid w:val="00D56ECE"/>
    <w:rsid w:val="00D574F5"/>
    <w:rsid w:val="00D575DD"/>
    <w:rsid w:val="00D57747"/>
    <w:rsid w:val="00D57A2C"/>
    <w:rsid w:val="00D57A35"/>
    <w:rsid w:val="00D57DFA"/>
    <w:rsid w:val="00D60312"/>
    <w:rsid w:val="00D61053"/>
    <w:rsid w:val="00D61392"/>
    <w:rsid w:val="00D63A37"/>
    <w:rsid w:val="00D63DB5"/>
    <w:rsid w:val="00D64D5C"/>
    <w:rsid w:val="00D6546A"/>
    <w:rsid w:val="00D65920"/>
    <w:rsid w:val="00D66A28"/>
    <w:rsid w:val="00D709CE"/>
    <w:rsid w:val="00D70C9A"/>
    <w:rsid w:val="00D718AB"/>
    <w:rsid w:val="00D71F73"/>
    <w:rsid w:val="00D7281A"/>
    <w:rsid w:val="00D7282C"/>
    <w:rsid w:val="00D74F3B"/>
    <w:rsid w:val="00D75211"/>
    <w:rsid w:val="00D80786"/>
    <w:rsid w:val="00D80AC0"/>
    <w:rsid w:val="00D8163C"/>
    <w:rsid w:val="00D819C7"/>
    <w:rsid w:val="00D81CAB"/>
    <w:rsid w:val="00D8258F"/>
    <w:rsid w:val="00D8412B"/>
    <w:rsid w:val="00D84349"/>
    <w:rsid w:val="00D84494"/>
    <w:rsid w:val="00D851E4"/>
    <w:rsid w:val="00D85306"/>
    <w:rsid w:val="00D8576F"/>
    <w:rsid w:val="00D86419"/>
    <w:rsid w:val="00D8677F"/>
    <w:rsid w:val="00D86C00"/>
    <w:rsid w:val="00D9237C"/>
    <w:rsid w:val="00D924A9"/>
    <w:rsid w:val="00D927F9"/>
    <w:rsid w:val="00D93308"/>
    <w:rsid w:val="00D9350D"/>
    <w:rsid w:val="00D938FA"/>
    <w:rsid w:val="00D95E6A"/>
    <w:rsid w:val="00D95F23"/>
    <w:rsid w:val="00D9600D"/>
    <w:rsid w:val="00D970F4"/>
    <w:rsid w:val="00D97F0C"/>
    <w:rsid w:val="00DA0189"/>
    <w:rsid w:val="00DA0CA1"/>
    <w:rsid w:val="00DA15C8"/>
    <w:rsid w:val="00DA1C01"/>
    <w:rsid w:val="00DA2480"/>
    <w:rsid w:val="00DA31A1"/>
    <w:rsid w:val="00DA3588"/>
    <w:rsid w:val="00DA3A86"/>
    <w:rsid w:val="00DA3B16"/>
    <w:rsid w:val="00DA43C2"/>
    <w:rsid w:val="00DA45A7"/>
    <w:rsid w:val="00DA47DD"/>
    <w:rsid w:val="00DA5560"/>
    <w:rsid w:val="00DA667A"/>
    <w:rsid w:val="00DA684E"/>
    <w:rsid w:val="00DB083B"/>
    <w:rsid w:val="00DB0969"/>
    <w:rsid w:val="00DB0A69"/>
    <w:rsid w:val="00DB0EB3"/>
    <w:rsid w:val="00DB11F6"/>
    <w:rsid w:val="00DB31D4"/>
    <w:rsid w:val="00DB3417"/>
    <w:rsid w:val="00DB491E"/>
    <w:rsid w:val="00DB4BB9"/>
    <w:rsid w:val="00DB5FB2"/>
    <w:rsid w:val="00DB6A26"/>
    <w:rsid w:val="00DC087D"/>
    <w:rsid w:val="00DC0BF7"/>
    <w:rsid w:val="00DC0C3F"/>
    <w:rsid w:val="00DC1000"/>
    <w:rsid w:val="00DC1394"/>
    <w:rsid w:val="00DC20BD"/>
    <w:rsid w:val="00DC3776"/>
    <w:rsid w:val="00DC4330"/>
    <w:rsid w:val="00DC77DC"/>
    <w:rsid w:val="00DD006D"/>
    <w:rsid w:val="00DD0C2C"/>
    <w:rsid w:val="00DD0F60"/>
    <w:rsid w:val="00DD162C"/>
    <w:rsid w:val="00DD28BC"/>
    <w:rsid w:val="00DD3370"/>
    <w:rsid w:val="00DD4370"/>
    <w:rsid w:val="00DD55E6"/>
    <w:rsid w:val="00DD5651"/>
    <w:rsid w:val="00DD6A01"/>
    <w:rsid w:val="00DE08F1"/>
    <w:rsid w:val="00DE0D9F"/>
    <w:rsid w:val="00DE1792"/>
    <w:rsid w:val="00DE182B"/>
    <w:rsid w:val="00DE1BAF"/>
    <w:rsid w:val="00DE2359"/>
    <w:rsid w:val="00DE2B7B"/>
    <w:rsid w:val="00DE31F0"/>
    <w:rsid w:val="00DE3D1C"/>
    <w:rsid w:val="00DE488C"/>
    <w:rsid w:val="00DE5130"/>
    <w:rsid w:val="00DE5D96"/>
    <w:rsid w:val="00DE6F9C"/>
    <w:rsid w:val="00DE73FF"/>
    <w:rsid w:val="00DE7669"/>
    <w:rsid w:val="00DE7986"/>
    <w:rsid w:val="00DF00C3"/>
    <w:rsid w:val="00DF0A05"/>
    <w:rsid w:val="00DF0E43"/>
    <w:rsid w:val="00DF190C"/>
    <w:rsid w:val="00DF26D7"/>
    <w:rsid w:val="00DF35E9"/>
    <w:rsid w:val="00DF36F5"/>
    <w:rsid w:val="00DF5D33"/>
    <w:rsid w:val="00DF6F69"/>
    <w:rsid w:val="00DF708E"/>
    <w:rsid w:val="00DF71C6"/>
    <w:rsid w:val="00DF7710"/>
    <w:rsid w:val="00DF7ACF"/>
    <w:rsid w:val="00E00A8B"/>
    <w:rsid w:val="00E00CE6"/>
    <w:rsid w:val="00E0227D"/>
    <w:rsid w:val="00E02ADB"/>
    <w:rsid w:val="00E036D5"/>
    <w:rsid w:val="00E0428F"/>
    <w:rsid w:val="00E04B84"/>
    <w:rsid w:val="00E04E85"/>
    <w:rsid w:val="00E0608C"/>
    <w:rsid w:val="00E06317"/>
    <w:rsid w:val="00E06466"/>
    <w:rsid w:val="00E06FDA"/>
    <w:rsid w:val="00E0717C"/>
    <w:rsid w:val="00E078FB"/>
    <w:rsid w:val="00E107F1"/>
    <w:rsid w:val="00E10886"/>
    <w:rsid w:val="00E1150A"/>
    <w:rsid w:val="00E11D45"/>
    <w:rsid w:val="00E139E3"/>
    <w:rsid w:val="00E14579"/>
    <w:rsid w:val="00E159E9"/>
    <w:rsid w:val="00E160A5"/>
    <w:rsid w:val="00E165E1"/>
    <w:rsid w:val="00E167E6"/>
    <w:rsid w:val="00E1713D"/>
    <w:rsid w:val="00E17D58"/>
    <w:rsid w:val="00E20A2F"/>
    <w:rsid w:val="00E20A43"/>
    <w:rsid w:val="00E20E14"/>
    <w:rsid w:val="00E219C5"/>
    <w:rsid w:val="00E229EA"/>
    <w:rsid w:val="00E22F5B"/>
    <w:rsid w:val="00E23898"/>
    <w:rsid w:val="00E23DD1"/>
    <w:rsid w:val="00E26218"/>
    <w:rsid w:val="00E274E6"/>
    <w:rsid w:val="00E315ED"/>
    <w:rsid w:val="00E31743"/>
    <w:rsid w:val="00E327D6"/>
    <w:rsid w:val="00E338E3"/>
    <w:rsid w:val="00E33917"/>
    <w:rsid w:val="00E33B42"/>
    <w:rsid w:val="00E33CD2"/>
    <w:rsid w:val="00E3416B"/>
    <w:rsid w:val="00E343A7"/>
    <w:rsid w:val="00E35A7A"/>
    <w:rsid w:val="00E35BC2"/>
    <w:rsid w:val="00E35FBB"/>
    <w:rsid w:val="00E36387"/>
    <w:rsid w:val="00E36A1F"/>
    <w:rsid w:val="00E36F73"/>
    <w:rsid w:val="00E37939"/>
    <w:rsid w:val="00E37A3A"/>
    <w:rsid w:val="00E40194"/>
    <w:rsid w:val="00E4057E"/>
    <w:rsid w:val="00E40E90"/>
    <w:rsid w:val="00E40EC7"/>
    <w:rsid w:val="00E411C7"/>
    <w:rsid w:val="00E41700"/>
    <w:rsid w:val="00E41F5F"/>
    <w:rsid w:val="00E42CE7"/>
    <w:rsid w:val="00E44797"/>
    <w:rsid w:val="00E44E5E"/>
    <w:rsid w:val="00E463A0"/>
    <w:rsid w:val="00E47249"/>
    <w:rsid w:val="00E5024E"/>
    <w:rsid w:val="00E50F0A"/>
    <w:rsid w:val="00E52464"/>
    <w:rsid w:val="00E531EB"/>
    <w:rsid w:val="00E5338B"/>
    <w:rsid w:val="00E5370E"/>
    <w:rsid w:val="00E54874"/>
    <w:rsid w:val="00E54B6F"/>
    <w:rsid w:val="00E55222"/>
    <w:rsid w:val="00E552BB"/>
    <w:rsid w:val="00E55ACA"/>
    <w:rsid w:val="00E5603A"/>
    <w:rsid w:val="00E57B74"/>
    <w:rsid w:val="00E57F0D"/>
    <w:rsid w:val="00E60D2C"/>
    <w:rsid w:val="00E61339"/>
    <w:rsid w:val="00E618DD"/>
    <w:rsid w:val="00E62D00"/>
    <w:rsid w:val="00E62EB6"/>
    <w:rsid w:val="00E64070"/>
    <w:rsid w:val="00E65BC6"/>
    <w:rsid w:val="00E661FF"/>
    <w:rsid w:val="00E662B8"/>
    <w:rsid w:val="00E66D4C"/>
    <w:rsid w:val="00E67019"/>
    <w:rsid w:val="00E6718E"/>
    <w:rsid w:val="00E67A2B"/>
    <w:rsid w:val="00E70E59"/>
    <w:rsid w:val="00E70FBB"/>
    <w:rsid w:val="00E726EB"/>
    <w:rsid w:val="00E72718"/>
    <w:rsid w:val="00E74A65"/>
    <w:rsid w:val="00E75E7B"/>
    <w:rsid w:val="00E77B32"/>
    <w:rsid w:val="00E8004E"/>
    <w:rsid w:val="00E801DD"/>
    <w:rsid w:val="00E80A53"/>
    <w:rsid w:val="00E80B52"/>
    <w:rsid w:val="00E824C3"/>
    <w:rsid w:val="00E830F2"/>
    <w:rsid w:val="00E834AC"/>
    <w:rsid w:val="00E83CFA"/>
    <w:rsid w:val="00E840B3"/>
    <w:rsid w:val="00E847C7"/>
    <w:rsid w:val="00E84D10"/>
    <w:rsid w:val="00E859F5"/>
    <w:rsid w:val="00E860AD"/>
    <w:rsid w:val="00E8629F"/>
    <w:rsid w:val="00E867A1"/>
    <w:rsid w:val="00E86E36"/>
    <w:rsid w:val="00E87C84"/>
    <w:rsid w:val="00E87F7A"/>
    <w:rsid w:val="00E91008"/>
    <w:rsid w:val="00E918FF"/>
    <w:rsid w:val="00E924C1"/>
    <w:rsid w:val="00E92ADA"/>
    <w:rsid w:val="00E9374E"/>
    <w:rsid w:val="00E93E7B"/>
    <w:rsid w:val="00E94DE0"/>
    <w:rsid w:val="00E94E7F"/>
    <w:rsid w:val="00E94F54"/>
    <w:rsid w:val="00E94F72"/>
    <w:rsid w:val="00EA03E9"/>
    <w:rsid w:val="00EA09A1"/>
    <w:rsid w:val="00EA1111"/>
    <w:rsid w:val="00EA187B"/>
    <w:rsid w:val="00EA1CAB"/>
    <w:rsid w:val="00EA2EC6"/>
    <w:rsid w:val="00EA309D"/>
    <w:rsid w:val="00EA3B4F"/>
    <w:rsid w:val="00EA3C24"/>
    <w:rsid w:val="00EA3F67"/>
    <w:rsid w:val="00EA49E9"/>
    <w:rsid w:val="00EA5E49"/>
    <w:rsid w:val="00EA64AA"/>
    <w:rsid w:val="00EA673A"/>
    <w:rsid w:val="00EA73DF"/>
    <w:rsid w:val="00EA7C23"/>
    <w:rsid w:val="00EB1D91"/>
    <w:rsid w:val="00EB2EDE"/>
    <w:rsid w:val="00EB39BA"/>
    <w:rsid w:val="00EB3F52"/>
    <w:rsid w:val="00EB3F65"/>
    <w:rsid w:val="00EB4045"/>
    <w:rsid w:val="00EB55B1"/>
    <w:rsid w:val="00EB6063"/>
    <w:rsid w:val="00EB606B"/>
    <w:rsid w:val="00EB61AE"/>
    <w:rsid w:val="00EB7636"/>
    <w:rsid w:val="00EC08ED"/>
    <w:rsid w:val="00EC0E11"/>
    <w:rsid w:val="00EC1968"/>
    <w:rsid w:val="00EC1EE0"/>
    <w:rsid w:val="00EC20E8"/>
    <w:rsid w:val="00EC262B"/>
    <w:rsid w:val="00EC2BEF"/>
    <w:rsid w:val="00EC2C67"/>
    <w:rsid w:val="00EC322D"/>
    <w:rsid w:val="00EC41B9"/>
    <w:rsid w:val="00EC5946"/>
    <w:rsid w:val="00EC7AD9"/>
    <w:rsid w:val="00ED0D85"/>
    <w:rsid w:val="00ED1380"/>
    <w:rsid w:val="00ED2D96"/>
    <w:rsid w:val="00ED3076"/>
    <w:rsid w:val="00ED30CC"/>
    <w:rsid w:val="00ED383A"/>
    <w:rsid w:val="00ED3C01"/>
    <w:rsid w:val="00ED6B49"/>
    <w:rsid w:val="00ED6CCF"/>
    <w:rsid w:val="00ED72CF"/>
    <w:rsid w:val="00ED7A28"/>
    <w:rsid w:val="00EE07F0"/>
    <w:rsid w:val="00EE08D7"/>
    <w:rsid w:val="00EE0B0D"/>
    <w:rsid w:val="00EE182B"/>
    <w:rsid w:val="00EE1C81"/>
    <w:rsid w:val="00EE26F6"/>
    <w:rsid w:val="00EE3ADA"/>
    <w:rsid w:val="00EE449B"/>
    <w:rsid w:val="00EE48A7"/>
    <w:rsid w:val="00EE5A34"/>
    <w:rsid w:val="00EE6079"/>
    <w:rsid w:val="00EE6554"/>
    <w:rsid w:val="00EE6B37"/>
    <w:rsid w:val="00EE75B3"/>
    <w:rsid w:val="00EE7E6C"/>
    <w:rsid w:val="00EF0CEC"/>
    <w:rsid w:val="00EF10E3"/>
    <w:rsid w:val="00EF10F8"/>
    <w:rsid w:val="00EF1EC5"/>
    <w:rsid w:val="00EF2AEC"/>
    <w:rsid w:val="00EF30B7"/>
    <w:rsid w:val="00EF349F"/>
    <w:rsid w:val="00EF4384"/>
    <w:rsid w:val="00EF4821"/>
    <w:rsid w:val="00EF4C88"/>
    <w:rsid w:val="00EF4DA3"/>
    <w:rsid w:val="00EF55EB"/>
    <w:rsid w:val="00EF5A5B"/>
    <w:rsid w:val="00EF645E"/>
    <w:rsid w:val="00EF6944"/>
    <w:rsid w:val="00EF6B30"/>
    <w:rsid w:val="00F001B4"/>
    <w:rsid w:val="00F002B6"/>
    <w:rsid w:val="00F0039B"/>
    <w:rsid w:val="00F0062C"/>
    <w:rsid w:val="00F00DCC"/>
    <w:rsid w:val="00F00E4D"/>
    <w:rsid w:val="00F0156F"/>
    <w:rsid w:val="00F01AD4"/>
    <w:rsid w:val="00F0234C"/>
    <w:rsid w:val="00F02BE3"/>
    <w:rsid w:val="00F02F73"/>
    <w:rsid w:val="00F0476A"/>
    <w:rsid w:val="00F05AC8"/>
    <w:rsid w:val="00F0684B"/>
    <w:rsid w:val="00F069D2"/>
    <w:rsid w:val="00F06BC6"/>
    <w:rsid w:val="00F07167"/>
    <w:rsid w:val="00F072D8"/>
    <w:rsid w:val="00F075D1"/>
    <w:rsid w:val="00F078C2"/>
    <w:rsid w:val="00F07ACF"/>
    <w:rsid w:val="00F07B8F"/>
    <w:rsid w:val="00F07CE0"/>
    <w:rsid w:val="00F10115"/>
    <w:rsid w:val="00F11858"/>
    <w:rsid w:val="00F12185"/>
    <w:rsid w:val="00F13D05"/>
    <w:rsid w:val="00F1669A"/>
    <w:rsid w:val="00F1679D"/>
    <w:rsid w:val="00F1682C"/>
    <w:rsid w:val="00F170F5"/>
    <w:rsid w:val="00F17467"/>
    <w:rsid w:val="00F17539"/>
    <w:rsid w:val="00F17FF4"/>
    <w:rsid w:val="00F20B91"/>
    <w:rsid w:val="00F20BEE"/>
    <w:rsid w:val="00F217B6"/>
    <w:rsid w:val="00F22369"/>
    <w:rsid w:val="00F22EF7"/>
    <w:rsid w:val="00F2445C"/>
    <w:rsid w:val="00F24B8B"/>
    <w:rsid w:val="00F24DFA"/>
    <w:rsid w:val="00F251C2"/>
    <w:rsid w:val="00F2648F"/>
    <w:rsid w:val="00F27630"/>
    <w:rsid w:val="00F30D2E"/>
    <w:rsid w:val="00F312E5"/>
    <w:rsid w:val="00F31CE0"/>
    <w:rsid w:val="00F35516"/>
    <w:rsid w:val="00F35790"/>
    <w:rsid w:val="00F35C4E"/>
    <w:rsid w:val="00F366E6"/>
    <w:rsid w:val="00F37B76"/>
    <w:rsid w:val="00F40614"/>
    <w:rsid w:val="00F40AD8"/>
    <w:rsid w:val="00F40EB9"/>
    <w:rsid w:val="00F4136D"/>
    <w:rsid w:val="00F41886"/>
    <w:rsid w:val="00F4212E"/>
    <w:rsid w:val="00F42C20"/>
    <w:rsid w:val="00F43D00"/>
    <w:rsid w:val="00F43E34"/>
    <w:rsid w:val="00F45797"/>
    <w:rsid w:val="00F462AA"/>
    <w:rsid w:val="00F53053"/>
    <w:rsid w:val="00F578C1"/>
    <w:rsid w:val="00F60307"/>
    <w:rsid w:val="00F6080E"/>
    <w:rsid w:val="00F61225"/>
    <w:rsid w:val="00F618EF"/>
    <w:rsid w:val="00F61FE0"/>
    <w:rsid w:val="00F62561"/>
    <w:rsid w:val="00F62A40"/>
    <w:rsid w:val="00F62CE4"/>
    <w:rsid w:val="00F63DB2"/>
    <w:rsid w:val="00F64198"/>
    <w:rsid w:val="00F643EC"/>
    <w:rsid w:val="00F6446F"/>
    <w:rsid w:val="00F65582"/>
    <w:rsid w:val="00F6642A"/>
    <w:rsid w:val="00F66475"/>
    <w:rsid w:val="00F66CBD"/>
    <w:rsid w:val="00F66E75"/>
    <w:rsid w:val="00F704DF"/>
    <w:rsid w:val="00F70DC5"/>
    <w:rsid w:val="00F71DCD"/>
    <w:rsid w:val="00F71DEC"/>
    <w:rsid w:val="00F71E40"/>
    <w:rsid w:val="00F7201B"/>
    <w:rsid w:val="00F738E7"/>
    <w:rsid w:val="00F7790F"/>
    <w:rsid w:val="00F77C4D"/>
    <w:rsid w:val="00F77EB0"/>
    <w:rsid w:val="00F83CDE"/>
    <w:rsid w:val="00F84A23"/>
    <w:rsid w:val="00F8596A"/>
    <w:rsid w:val="00F86C1B"/>
    <w:rsid w:val="00F86C3F"/>
    <w:rsid w:val="00F87813"/>
    <w:rsid w:val="00F87CDD"/>
    <w:rsid w:val="00F904F7"/>
    <w:rsid w:val="00F905DF"/>
    <w:rsid w:val="00F9097D"/>
    <w:rsid w:val="00F90D85"/>
    <w:rsid w:val="00F91A5E"/>
    <w:rsid w:val="00F91B57"/>
    <w:rsid w:val="00F921A0"/>
    <w:rsid w:val="00F92F90"/>
    <w:rsid w:val="00F933F0"/>
    <w:rsid w:val="00F937A3"/>
    <w:rsid w:val="00F94715"/>
    <w:rsid w:val="00F96391"/>
    <w:rsid w:val="00F96533"/>
    <w:rsid w:val="00F96A30"/>
    <w:rsid w:val="00FA016A"/>
    <w:rsid w:val="00FA02BC"/>
    <w:rsid w:val="00FA0A20"/>
    <w:rsid w:val="00FA128F"/>
    <w:rsid w:val="00FA1FDC"/>
    <w:rsid w:val="00FA2294"/>
    <w:rsid w:val="00FA2B6D"/>
    <w:rsid w:val="00FA331B"/>
    <w:rsid w:val="00FA347F"/>
    <w:rsid w:val="00FA3ABB"/>
    <w:rsid w:val="00FA3DBA"/>
    <w:rsid w:val="00FA3E40"/>
    <w:rsid w:val="00FA4718"/>
    <w:rsid w:val="00FA4A82"/>
    <w:rsid w:val="00FA4C80"/>
    <w:rsid w:val="00FA4FF8"/>
    <w:rsid w:val="00FA5F9D"/>
    <w:rsid w:val="00FA6353"/>
    <w:rsid w:val="00FA7F3D"/>
    <w:rsid w:val="00FB014E"/>
    <w:rsid w:val="00FB0DDA"/>
    <w:rsid w:val="00FB3491"/>
    <w:rsid w:val="00FB38D8"/>
    <w:rsid w:val="00FB3B2F"/>
    <w:rsid w:val="00FB47F1"/>
    <w:rsid w:val="00FB48BE"/>
    <w:rsid w:val="00FB6697"/>
    <w:rsid w:val="00FB6787"/>
    <w:rsid w:val="00FB7C62"/>
    <w:rsid w:val="00FC0277"/>
    <w:rsid w:val="00FC051F"/>
    <w:rsid w:val="00FC06FF"/>
    <w:rsid w:val="00FC2604"/>
    <w:rsid w:val="00FC2C31"/>
    <w:rsid w:val="00FC33FF"/>
    <w:rsid w:val="00FC69B4"/>
    <w:rsid w:val="00FD0694"/>
    <w:rsid w:val="00FD1CF4"/>
    <w:rsid w:val="00FD1D7A"/>
    <w:rsid w:val="00FD1EB2"/>
    <w:rsid w:val="00FD1F45"/>
    <w:rsid w:val="00FD25BE"/>
    <w:rsid w:val="00FD2724"/>
    <w:rsid w:val="00FD2C03"/>
    <w:rsid w:val="00FD2E70"/>
    <w:rsid w:val="00FD2F94"/>
    <w:rsid w:val="00FD3EB7"/>
    <w:rsid w:val="00FD4811"/>
    <w:rsid w:val="00FD5794"/>
    <w:rsid w:val="00FD6B5B"/>
    <w:rsid w:val="00FD7A01"/>
    <w:rsid w:val="00FD7AA7"/>
    <w:rsid w:val="00FD7AEC"/>
    <w:rsid w:val="00FD7C5B"/>
    <w:rsid w:val="00FE0710"/>
    <w:rsid w:val="00FE09F1"/>
    <w:rsid w:val="00FE0D35"/>
    <w:rsid w:val="00FE12BC"/>
    <w:rsid w:val="00FE1597"/>
    <w:rsid w:val="00FE1A84"/>
    <w:rsid w:val="00FE1D85"/>
    <w:rsid w:val="00FE23CF"/>
    <w:rsid w:val="00FE2D95"/>
    <w:rsid w:val="00FE45DE"/>
    <w:rsid w:val="00FE4780"/>
    <w:rsid w:val="00FE47DD"/>
    <w:rsid w:val="00FE5790"/>
    <w:rsid w:val="00FE5B50"/>
    <w:rsid w:val="00FE73F8"/>
    <w:rsid w:val="00FE79AE"/>
    <w:rsid w:val="00FF18A6"/>
    <w:rsid w:val="00FF1FCB"/>
    <w:rsid w:val="00FF2786"/>
    <w:rsid w:val="00FF4C79"/>
    <w:rsid w:val="00FF5047"/>
    <w:rsid w:val="00FF52D4"/>
    <w:rsid w:val="00FF5A22"/>
    <w:rsid w:val="00FF6040"/>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 w:type="paragraph" w:customStyle="1" w:styleId="B2">
    <w:name w:val="B2+"/>
    <w:basedOn w:val="B20"/>
    <w:uiPriority w:val="99"/>
    <w:rsid w:val="00222C8F"/>
    <w:pPr>
      <w:numPr>
        <w:numId w:val="23"/>
      </w:numPr>
      <w:tabs>
        <w:tab w:val="clear" w:pos="1191"/>
        <w:tab w:val="num" w:pos="851"/>
      </w:tabs>
      <w:overflowPunct w:val="0"/>
      <w:autoSpaceDE w:val="0"/>
      <w:autoSpaceDN w:val="0"/>
      <w:adjustRightInd w:val="0"/>
      <w:ind w:left="851" w:hanging="851"/>
      <w:textAlignment w:val="baseline"/>
    </w:pPr>
    <w:rPr>
      <w:rFonts w:eastAsiaTheme="minorEastAsia"/>
    </w:rPr>
  </w:style>
  <w:style w:type="character" w:customStyle="1" w:styleId="B1Char1">
    <w:name w:val="B1 Char1"/>
    <w:qFormat/>
    <w:rsid w:val="002761D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492913293">
      <w:bodyDiv w:val="1"/>
      <w:marLeft w:val="0"/>
      <w:marRight w:val="0"/>
      <w:marTop w:val="0"/>
      <w:marBottom w:val="0"/>
      <w:divBdr>
        <w:top w:val="none" w:sz="0" w:space="0" w:color="auto"/>
        <w:left w:val="none" w:sz="0" w:space="0" w:color="auto"/>
        <w:bottom w:val="none" w:sz="0" w:space="0" w:color="auto"/>
        <w:right w:val="none" w:sz="0" w:space="0" w:color="auto"/>
      </w:divBdr>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70530186">
      <w:bodyDiv w:val="1"/>
      <w:marLeft w:val="0"/>
      <w:marRight w:val="0"/>
      <w:marTop w:val="0"/>
      <w:marBottom w:val="0"/>
      <w:divBdr>
        <w:top w:val="none" w:sz="0" w:space="0" w:color="auto"/>
        <w:left w:val="none" w:sz="0" w:space="0" w:color="auto"/>
        <w:bottom w:val="none" w:sz="0" w:space="0" w:color="auto"/>
        <w:right w:val="none" w:sz="0" w:space="0" w:color="auto"/>
      </w:divBdr>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71000-D310-4EAB-BB66-EEF5B3CD1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18207</TotalTime>
  <Pages>5</Pages>
  <Words>2159</Words>
  <Characters>12307</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14438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 Wang/Performance &amp; Regulation Standard Lab /SRC-Beijing/Staff Engineer/Samsung Electronics</cp:lastModifiedBy>
  <cp:revision>1172</cp:revision>
  <cp:lastPrinted>2019-04-25T01:09:00Z</cp:lastPrinted>
  <dcterms:created xsi:type="dcterms:W3CDTF">2022-12-21T03:03:00Z</dcterms:created>
  <dcterms:modified xsi:type="dcterms:W3CDTF">2025-02-07T10:13:00Z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